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3B" w:rsidRPr="00FA0066" w:rsidRDefault="000E733B" w:rsidP="000E733B">
      <w:pPr>
        <w:spacing w:before="0"/>
        <w:rPr>
          <w:b/>
          <w:bCs/>
          <w:color w:val="0000FF"/>
          <w:sz w:val="28"/>
          <w:szCs w:val="28"/>
        </w:rPr>
      </w:pPr>
      <w:r w:rsidRPr="00FA0066">
        <w:rPr>
          <w:b/>
          <w:bCs/>
          <w:color w:val="0000FF"/>
          <w:sz w:val="28"/>
          <w:szCs w:val="28"/>
        </w:rPr>
        <w:t xml:space="preserve">I-6 </w:t>
      </w:r>
      <w:r w:rsidRPr="00FA0066">
        <w:rPr>
          <w:b/>
          <w:bCs/>
          <w:color w:val="0000FF"/>
          <w:sz w:val="28"/>
          <w:szCs w:val="28"/>
          <w:cs/>
        </w:rPr>
        <w:t>การจัดการกระบวนการ</w:t>
      </w:r>
    </w:p>
    <w:tbl>
      <w:tblPr>
        <w:tblStyle w:val="af0"/>
        <w:tblW w:w="9464" w:type="dxa"/>
        <w:tblLayout w:type="fixed"/>
        <w:tblLook w:val="04A0"/>
      </w:tblPr>
      <w:tblGrid>
        <w:gridCol w:w="2961"/>
        <w:gridCol w:w="1140"/>
        <w:gridCol w:w="92"/>
        <w:gridCol w:w="1018"/>
        <w:gridCol w:w="851"/>
        <w:gridCol w:w="850"/>
        <w:gridCol w:w="851"/>
        <w:gridCol w:w="850"/>
        <w:gridCol w:w="851"/>
      </w:tblGrid>
      <w:tr w:rsidR="000E733B" w:rsidRPr="00B97EBC" w:rsidTr="00B1550A">
        <w:trPr>
          <w:trHeight w:val="382"/>
        </w:trPr>
        <w:tc>
          <w:tcPr>
            <w:tcW w:w="9464" w:type="dxa"/>
            <w:gridSpan w:val="9"/>
          </w:tcPr>
          <w:p w:rsidR="000E733B" w:rsidRPr="00B97EBC" w:rsidRDefault="000E733B" w:rsidP="00B1550A">
            <w:pPr>
              <w:spacing w:before="0"/>
              <w:rPr>
                <w:b/>
                <w:bCs/>
                <w:sz w:val="28"/>
                <w:szCs w:val="28"/>
              </w:rPr>
            </w:pPr>
            <w:r w:rsidRPr="00FA0066">
              <w:rPr>
                <w:b/>
                <w:bCs/>
                <w:color w:val="0000FF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B97EBC">
              <w:rPr>
                <w:b/>
                <w:bCs/>
                <w:sz w:val="28"/>
                <w:szCs w:val="28"/>
              </w:rPr>
              <w:t xml:space="preserve">: </w:t>
            </w:r>
            <w:r w:rsidRPr="00B97EBC">
              <w:rPr>
                <w:sz w:val="28"/>
                <w:szCs w:val="28"/>
                <w:cs/>
              </w:rPr>
              <w:t>คุณค่าแก่ผู้ป่วย/ผู้รับผลงาน ความสำเร็จขององค์กร การเรียนรู้</w:t>
            </w:r>
          </w:p>
        </w:tc>
      </w:tr>
      <w:tr w:rsidR="003E36A4" w:rsidRPr="00B97EBC" w:rsidTr="00B1550A">
        <w:trPr>
          <w:trHeight w:val="382"/>
        </w:trPr>
        <w:tc>
          <w:tcPr>
            <w:tcW w:w="4193" w:type="dxa"/>
            <w:gridSpan w:val="3"/>
          </w:tcPr>
          <w:p w:rsidR="003E36A4" w:rsidRPr="00FA0066" w:rsidRDefault="003E36A4" w:rsidP="00B1550A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FA0066">
              <w:rPr>
                <w:color w:val="0000FF"/>
                <w:sz w:val="28"/>
                <w:szCs w:val="28"/>
                <w:cs/>
              </w:rPr>
              <w:t>ข้อมูล/ตัวชี้วัด</w:t>
            </w:r>
          </w:p>
        </w:tc>
        <w:tc>
          <w:tcPr>
            <w:tcW w:w="1018" w:type="dxa"/>
          </w:tcPr>
          <w:p w:rsidR="003E36A4" w:rsidRPr="00FA0066" w:rsidRDefault="003E36A4" w:rsidP="00B1550A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FA0066">
              <w:rPr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51" w:type="dxa"/>
          </w:tcPr>
          <w:p w:rsidR="003E36A4" w:rsidRPr="00FA0066" w:rsidRDefault="003E36A4" w:rsidP="003C2192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FA0066">
              <w:rPr>
                <w:color w:val="0000FF"/>
                <w:sz w:val="28"/>
                <w:szCs w:val="28"/>
              </w:rPr>
              <w:t>2556</w:t>
            </w:r>
          </w:p>
        </w:tc>
        <w:tc>
          <w:tcPr>
            <w:tcW w:w="850" w:type="dxa"/>
          </w:tcPr>
          <w:p w:rsidR="003E36A4" w:rsidRPr="00FA0066" w:rsidRDefault="003E36A4" w:rsidP="003C2192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FA0066">
              <w:rPr>
                <w:color w:val="0000FF"/>
                <w:sz w:val="28"/>
                <w:szCs w:val="28"/>
              </w:rPr>
              <w:t>2557</w:t>
            </w:r>
          </w:p>
        </w:tc>
        <w:tc>
          <w:tcPr>
            <w:tcW w:w="851" w:type="dxa"/>
          </w:tcPr>
          <w:p w:rsidR="003E36A4" w:rsidRPr="00FA0066" w:rsidRDefault="003E36A4" w:rsidP="003C2192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FA0066">
              <w:rPr>
                <w:color w:val="0000FF"/>
                <w:sz w:val="28"/>
                <w:szCs w:val="28"/>
              </w:rPr>
              <w:t>2558</w:t>
            </w:r>
          </w:p>
        </w:tc>
        <w:tc>
          <w:tcPr>
            <w:tcW w:w="850" w:type="dxa"/>
          </w:tcPr>
          <w:p w:rsidR="003E36A4" w:rsidRPr="00FA0066" w:rsidRDefault="003E36A4" w:rsidP="003C2192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FA0066">
              <w:rPr>
                <w:color w:val="0000FF"/>
                <w:sz w:val="28"/>
                <w:szCs w:val="28"/>
              </w:rPr>
              <w:t>2559</w:t>
            </w:r>
          </w:p>
        </w:tc>
        <w:tc>
          <w:tcPr>
            <w:tcW w:w="851" w:type="dxa"/>
          </w:tcPr>
          <w:p w:rsidR="003E36A4" w:rsidRPr="00FA0066" w:rsidRDefault="003E36A4" w:rsidP="00B1550A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2560</w:t>
            </w:r>
          </w:p>
        </w:tc>
      </w:tr>
      <w:tr w:rsidR="003E36A4" w:rsidRPr="00B97EBC" w:rsidTr="00B1550A">
        <w:trPr>
          <w:trHeight w:val="382"/>
        </w:trPr>
        <w:tc>
          <w:tcPr>
            <w:tcW w:w="4193" w:type="dxa"/>
            <w:gridSpan w:val="3"/>
          </w:tcPr>
          <w:p w:rsidR="003E36A4" w:rsidRPr="00B97EBC" w:rsidRDefault="003E36A4" w:rsidP="00B1550A">
            <w:pPr>
              <w:spacing w:before="0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ร้อยละประชากร อายุ</w:t>
            </w:r>
            <w:r w:rsidRPr="00B97EBC">
              <w:rPr>
                <w:sz w:val="28"/>
                <w:szCs w:val="28"/>
              </w:rPr>
              <w:t xml:space="preserve"> 35</w:t>
            </w:r>
            <w:r w:rsidRPr="00B97EBC">
              <w:rPr>
                <w:sz w:val="28"/>
                <w:szCs w:val="28"/>
                <w:cs/>
              </w:rPr>
              <w:t xml:space="preserve"> ปี ได้รับการตรวจคัดกรองเบาหวาน ความดัน</w:t>
            </w:r>
          </w:p>
        </w:tc>
        <w:tc>
          <w:tcPr>
            <w:tcW w:w="1018" w:type="dxa"/>
          </w:tcPr>
          <w:p w:rsidR="003E36A4" w:rsidRPr="00B97EBC" w:rsidRDefault="003E36A4" w:rsidP="00B1550A">
            <w:pPr>
              <w:spacing w:before="0"/>
              <w:jc w:val="center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90</w:t>
            </w:r>
          </w:p>
        </w:tc>
        <w:tc>
          <w:tcPr>
            <w:tcW w:w="851" w:type="dxa"/>
          </w:tcPr>
          <w:p w:rsidR="003E36A4" w:rsidRPr="00B97EBC" w:rsidRDefault="003E36A4" w:rsidP="003C2192">
            <w:pPr>
              <w:spacing w:before="0"/>
              <w:jc w:val="center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95.47</w:t>
            </w:r>
          </w:p>
        </w:tc>
        <w:tc>
          <w:tcPr>
            <w:tcW w:w="850" w:type="dxa"/>
          </w:tcPr>
          <w:p w:rsidR="003E36A4" w:rsidRPr="00B97EBC" w:rsidRDefault="003E36A4" w:rsidP="003C2192">
            <w:pPr>
              <w:spacing w:before="0"/>
              <w:jc w:val="center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95.57</w:t>
            </w:r>
          </w:p>
        </w:tc>
        <w:tc>
          <w:tcPr>
            <w:tcW w:w="851" w:type="dxa"/>
          </w:tcPr>
          <w:p w:rsidR="003E36A4" w:rsidRPr="00B97EBC" w:rsidRDefault="003E36A4" w:rsidP="003C2192">
            <w:pPr>
              <w:spacing w:before="0"/>
              <w:jc w:val="center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97.67</w:t>
            </w:r>
          </w:p>
        </w:tc>
        <w:tc>
          <w:tcPr>
            <w:tcW w:w="850" w:type="dxa"/>
          </w:tcPr>
          <w:p w:rsidR="003E36A4" w:rsidRPr="00B97EBC" w:rsidRDefault="003E36A4" w:rsidP="003C2192">
            <w:pPr>
              <w:spacing w:before="0"/>
              <w:jc w:val="center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98.12</w:t>
            </w:r>
          </w:p>
        </w:tc>
        <w:tc>
          <w:tcPr>
            <w:tcW w:w="851" w:type="dxa"/>
          </w:tcPr>
          <w:p w:rsidR="003E36A4" w:rsidRPr="007338C7" w:rsidRDefault="007338C7" w:rsidP="00B1550A">
            <w:pPr>
              <w:spacing w:before="0"/>
              <w:jc w:val="center"/>
              <w:rPr>
                <w:sz w:val="28"/>
                <w:szCs w:val="28"/>
              </w:rPr>
            </w:pPr>
            <w:r w:rsidRPr="007338C7">
              <w:rPr>
                <w:sz w:val="28"/>
                <w:szCs w:val="28"/>
              </w:rPr>
              <w:t>99.49</w:t>
            </w:r>
          </w:p>
        </w:tc>
      </w:tr>
      <w:tr w:rsidR="003E36A4" w:rsidRPr="00B97EBC" w:rsidTr="00B1550A">
        <w:trPr>
          <w:trHeight w:val="382"/>
        </w:trPr>
        <w:tc>
          <w:tcPr>
            <w:tcW w:w="4193" w:type="dxa"/>
            <w:gridSpan w:val="3"/>
          </w:tcPr>
          <w:p w:rsidR="003E36A4" w:rsidRPr="00B97EBC" w:rsidRDefault="003E36A4" w:rsidP="00B1550A">
            <w:pPr>
              <w:spacing w:before="0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 xml:space="preserve">ร้อยละของผู้ป่วยเบาหวานที่มีระดับ </w:t>
            </w:r>
            <w:r w:rsidRPr="00B97EBC">
              <w:rPr>
                <w:sz w:val="28"/>
                <w:szCs w:val="28"/>
              </w:rPr>
              <w:t>HbA1c &lt; 7%</w:t>
            </w:r>
          </w:p>
        </w:tc>
        <w:tc>
          <w:tcPr>
            <w:tcW w:w="1018" w:type="dxa"/>
          </w:tcPr>
          <w:p w:rsidR="003E36A4" w:rsidRPr="00B97EBC" w:rsidRDefault="003E36A4" w:rsidP="00B1550A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&gt; 40</w:t>
            </w:r>
          </w:p>
        </w:tc>
        <w:tc>
          <w:tcPr>
            <w:tcW w:w="851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52.87</w:t>
            </w:r>
          </w:p>
        </w:tc>
        <w:tc>
          <w:tcPr>
            <w:tcW w:w="850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27.94</w:t>
            </w:r>
          </w:p>
        </w:tc>
        <w:tc>
          <w:tcPr>
            <w:tcW w:w="851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38.44</w:t>
            </w:r>
          </w:p>
        </w:tc>
        <w:tc>
          <w:tcPr>
            <w:tcW w:w="850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42.8</w:t>
            </w:r>
          </w:p>
        </w:tc>
        <w:tc>
          <w:tcPr>
            <w:tcW w:w="851" w:type="dxa"/>
          </w:tcPr>
          <w:p w:rsidR="003E36A4" w:rsidRPr="007338C7" w:rsidRDefault="007338C7" w:rsidP="00B1550A">
            <w:pPr>
              <w:spacing w:before="0"/>
              <w:jc w:val="center"/>
              <w:rPr>
                <w:sz w:val="28"/>
                <w:szCs w:val="28"/>
              </w:rPr>
            </w:pPr>
            <w:r w:rsidRPr="007338C7">
              <w:rPr>
                <w:sz w:val="28"/>
                <w:szCs w:val="28"/>
              </w:rPr>
              <w:t>48.65</w:t>
            </w:r>
          </w:p>
        </w:tc>
      </w:tr>
      <w:tr w:rsidR="003E36A4" w:rsidRPr="00B97EBC" w:rsidTr="00B1550A">
        <w:trPr>
          <w:trHeight w:val="382"/>
        </w:trPr>
        <w:tc>
          <w:tcPr>
            <w:tcW w:w="4193" w:type="dxa"/>
            <w:gridSpan w:val="3"/>
          </w:tcPr>
          <w:p w:rsidR="003E36A4" w:rsidRPr="00B97EBC" w:rsidRDefault="003E36A4" w:rsidP="00B1550A">
            <w:pPr>
              <w:spacing w:before="0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 xml:space="preserve">ร้อยละของผู้ป่วยโรคความดันโลหิตสูง ที่ควบคุมระดับความดันโลหิตได้ดี </w:t>
            </w:r>
            <w:r w:rsidRPr="00B97EBC">
              <w:rPr>
                <w:sz w:val="28"/>
                <w:szCs w:val="28"/>
              </w:rPr>
              <w:sym w:font="Symbol" w:char="F0A3"/>
            </w:r>
            <w:r w:rsidRPr="00B97EBC">
              <w:rPr>
                <w:sz w:val="28"/>
                <w:szCs w:val="28"/>
              </w:rPr>
              <w:t xml:space="preserve"> 140/90 mmHg</w:t>
            </w:r>
          </w:p>
        </w:tc>
        <w:tc>
          <w:tcPr>
            <w:tcW w:w="1018" w:type="dxa"/>
          </w:tcPr>
          <w:p w:rsidR="003E36A4" w:rsidRPr="00B97EBC" w:rsidRDefault="003E36A4" w:rsidP="00B1550A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rFonts w:cs="Times New Roman"/>
                <w:sz w:val="28"/>
                <w:szCs w:val="28"/>
                <w:cs/>
              </w:rPr>
              <w:t>≥</w:t>
            </w:r>
            <w:r w:rsidRPr="00B97EBC">
              <w:rPr>
                <w:sz w:val="28"/>
                <w:szCs w:val="28"/>
                <w:cs/>
              </w:rPr>
              <w:t xml:space="preserve"> 60</w:t>
            </w:r>
          </w:p>
        </w:tc>
        <w:tc>
          <w:tcPr>
            <w:tcW w:w="851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62.38</w:t>
            </w:r>
          </w:p>
        </w:tc>
        <w:tc>
          <w:tcPr>
            <w:tcW w:w="850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77.62</w:t>
            </w:r>
          </w:p>
        </w:tc>
        <w:tc>
          <w:tcPr>
            <w:tcW w:w="851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94.87</w:t>
            </w:r>
          </w:p>
        </w:tc>
        <w:tc>
          <w:tcPr>
            <w:tcW w:w="850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50.80</w:t>
            </w:r>
          </w:p>
        </w:tc>
        <w:tc>
          <w:tcPr>
            <w:tcW w:w="851" w:type="dxa"/>
          </w:tcPr>
          <w:p w:rsidR="003E36A4" w:rsidRPr="007338C7" w:rsidRDefault="007338C7" w:rsidP="00B1550A">
            <w:pPr>
              <w:spacing w:before="0"/>
              <w:jc w:val="center"/>
              <w:rPr>
                <w:sz w:val="28"/>
                <w:szCs w:val="28"/>
              </w:rPr>
            </w:pPr>
            <w:r w:rsidRPr="007338C7">
              <w:rPr>
                <w:sz w:val="28"/>
                <w:szCs w:val="28"/>
              </w:rPr>
              <w:t>76.28</w:t>
            </w:r>
          </w:p>
        </w:tc>
      </w:tr>
      <w:tr w:rsidR="003E36A4" w:rsidRPr="00B97EBC" w:rsidTr="00B1550A">
        <w:trPr>
          <w:trHeight w:val="382"/>
        </w:trPr>
        <w:tc>
          <w:tcPr>
            <w:tcW w:w="4193" w:type="dxa"/>
            <w:gridSpan w:val="3"/>
          </w:tcPr>
          <w:p w:rsidR="003E36A4" w:rsidRPr="00B97EBC" w:rsidRDefault="003E36A4" w:rsidP="00B1550A">
            <w:pPr>
              <w:spacing w:before="0"/>
              <w:rPr>
                <w:b/>
                <w:bCs/>
                <w:sz w:val="28"/>
                <w:szCs w:val="28"/>
                <w:cs/>
              </w:rPr>
            </w:pPr>
            <w:r w:rsidRPr="00B97EBC">
              <w:rPr>
                <w:sz w:val="28"/>
                <w:szCs w:val="28"/>
                <w:cs/>
              </w:rPr>
              <w:t xml:space="preserve">อัตราผู้ป่วย </w:t>
            </w:r>
            <w:r w:rsidRPr="00B97EBC">
              <w:rPr>
                <w:sz w:val="28"/>
                <w:szCs w:val="28"/>
              </w:rPr>
              <w:t xml:space="preserve">Re-admit </w:t>
            </w:r>
            <w:r w:rsidRPr="00B97EBC">
              <w:rPr>
                <w:sz w:val="28"/>
                <w:szCs w:val="28"/>
                <w:cs/>
              </w:rPr>
              <w:t>ภายใน 28 วัน โดยไม่ได้วางแผน</w:t>
            </w:r>
          </w:p>
        </w:tc>
        <w:tc>
          <w:tcPr>
            <w:tcW w:w="1018" w:type="dxa"/>
          </w:tcPr>
          <w:p w:rsidR="003E36A4" w:rsidRPr="00B97EBC" w:rsidRDefault="003E36A4" w:rsidP="00B1550A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sym w:font="Symbol" w:char="F0A3"/>
            </w:r>
            <w:r w:rsidRPr="00B97EBC">
              <w:rPr>
                <w:sz w:val="28"/>
                <w:szCs w:val="28"/>
                <w:cs/>
              </w:rPr>
              <w:t xml:space="preserve"> 3%</w:t>
            </w:r>
          </w:p>
        </w:tc>
        <w:tc>
          <w:tcPr>
            <w:tcW w:w="851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0.92</w:t>
            </w:r>
            <w:r w:rsidRPr="00B97EBC">
              <w:rPr>
                <w:sz w:val="28"/>
                <w:szCs w:val="28"/>
                <w:cs/>
              </w:rPr>
              <w:t>%</w:t>
            </w:r>
          </w:p>
        </w:tc>
        <w:tc>
          <w:tcPr>
            <w:tcW w:w="850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0.77%</w:t>
            </w:r>
          </w:p>
        </w:tc>
        <w:tc>
          <w:tcPr>
            <w:tcW w:w="851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1.11</w:t>
            </w:r>
            <w:r w:rsidRPr="00B97EBC">
              <w:rPr>
                <w:sz w:val="28"/>
                <w:szCs w:val="28"/>
                <w:cs/>
              </w:rPr>
              <w:t>%</w:t>
            </w:r>
          </w:p>
        </w:tc>
        <w:tc>
          <w:tcPr>
            <w:tcW w:w="850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2.10</w:t>
            </w:r>
            <w:r w:rsidRPr="00B97EBC">
              <w:rPr>
                <w:sz w:val="28"/>
                <w:szCs w:val="28"/>
                <w:cs/>
              </w:rPr>
              <w:t>%</w:t>
            </w:r>
          </w:p>
        </w:tc>
        <w:tc>
          <w:tcPr>
            <w:tcW w:w="851" w:type="dxa"/>
          </w:tcPr>
          <w:p w:rsidR="003E36A4" w:rsidRPr="007338C7" w:rsidRDefault="007338C7" w:rsidP="00B1550A">
            <w:pPr>
              <w:spacing w:before="0"/>
              <w:jc w:val="center"/>
              <w:rPr>
                <w:sz w:val="28"/>
                <w:szCs w:val="28"/>
              </w:rPr>
            </w:pPr>
            <w:r w:rsidRPr="007338C7">
              <w:rPr>
                <w:sz w:val="28"/>
                <w:szCs w:val="28"/>
              </w:rPr>
              <w:t>2.03</w:t>
            </w:r>
            <w:r w:rsidR="00097C97">
              <w:rPr>
                <w:sz w:val="28"/>
                <w:szCs w:val="28"/>
              </w:rPr>
              <w:t>%</w:t>
            </w:r>
          </w:p>
        </w:tc>
      </w:tr>
      <w:tr w:rsidR="003E36A4" w:rsidRPr="00B97EBC" w:rsidTr="00B1550A">
        <w:trPr>
          <w:trHeight w:val="382"/>
        </w:trPr>
        <w:tc>
          <w:tcPr>
            <w:tcW w:w="4193" w:type="dxa"/>
            <w:gridSpan w:val="3"/>
          </w:tcPr>
          <w:p w:rsidR="003E36A4" w:rsidRPr="00B97EBC" w:rsidRDefault="003E36A4" w:rsidP="00B1550A">
            <w:pPr>
              <w:spacing w:before="0"/>
              <w:rPr>
                <w:b/>
                <w:bCs/>
                <w:sz w:val="28"/>
                <w:szCs w:val="28"/>
                <w:cs/>
              </w:rPr>
            </w:pPr>
            <w:r w:rsidRPr="00B97EBC">
              <w:rPr>
                <w:sz w:val="28"/>
                <w:szCs w:val="28"/>
                <w:cs/>
              </w:rPr>
              <w:t>ร้อยละความพึงพอใจผู้ป่วยนอก</w:t>
            </w:r>
          </w:p>
        </w:tc>
        <w:tc>
          <w:tcPr>
            <w:tcW w:w="1018" w:type="dxa"/>
          </w:tcPr>
          <w:p w:rsidR="003E36A4" w:rsidRPr="00B97EBC" w:rsidRDefault="003E36A4" w:rsidP="00B1550A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sym w:font="Symbol" w:char="F0B3"/>
            </w:r>
            <w:r w:rsidRPr="00B97EBC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851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76.45</w:t>
            </w:r>
          </w:p>
        </w:tc>
        <w:tc>
          <w:tcPr>
            <w:tcW w:w="850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76.27</w:t>
            </w:r>
          </w:p>
        </w:tc>
        <w:tc>
          <w:tcPr>
            <w:tcW w:w="851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84.6</w:t>
            </w:r>
          </w:p>
        </w:tc>
        <w:tc>
          <w:tcPr>
            <w:tcW w:w="850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89.45</w:t>
            </w:r>
          </w:p>
        </w:tc>
        <w:tc>
          <w:tcPr>
            <w:tcW w:w="851" w:type="dxa"/>
          </w:tcPr>
          <w:p w:rsidR="003E36A4" w:rsidRPr="007338C7" w:rsidRDefault="007338C7" w:rsidP="00B1550A">
            <w:pPr>
              <w:spacing w:before="0"/>
              <w:jc w:val="center"/>
              <w:rPr>
                <w:sz w:val="28"/>
                <w:szCs w:val="28"/>
              </w:rPr>
            </w:pPr>
            <w:r w:rsidRPr="007338C7">
              <w:rPr>
                <w:sz w:val="28"/>
                <w:szCs w:val="28"/>
              </w:rPr>
              <w:t>87.33</w:t>
            </w:r>
          </w:p>
        </w:tc>
      </w:tr>
      <w:tr w:rsidR="003E36A4" w:rsidRPr="00B97EBC" w:rsidTr="00B1550A">
        <w:trPr>
          <w:trHeight w:val="393"/>
        </w:trPr>
        <w:tc>
          <w:tcPr>
            <w:tcW w:w="4193" w:type="dxa"/>
            <w:gridSpan w:val="3"/>
          </w:tcPr>
          <w:p w:rsidR="003E36A4" w:rsidRPr="00B97EBC" w:rsidRDefault="003E36A4" w:rsidP="00B1550A">
            <w:pPr>
              <w:spacing w:before="0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ร้อยละความพึงพอใจผู้ป่วยใน</w:t>
            </w:r>
          </w:p>
        </w:tc>
        <w:tc>
          <w:tcPr>
            <w:tcW w:w="1018" w:type="dxa"/>
          </w:tcPr>
          <w:p w:rsidR="003E36A4" w:rsidRPr="00B97EBC" w:rsidRDefault="003E36A4" w:rsidP="00B1550A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sym w:font="Symbol" w:char="F0B3"/>
            </w:r>
            <w:r w:rsidRPr="00B97EBC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851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81.98</w:t>
            </w:r>
          </w:p>
        </w:tc>
        <w:tc>
          <w:tcPr>
            <w:tcW w:w="850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86.05</w:t>
            </w:r>
          </w:p>
        </w:tc>
        <w:tc>
          <w:tcPr>
            <w:tcW w:w="851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91.28</w:t>
            </w:r>
          </w:p>
        </w:tc>
        <w:tc>
          <w:tcPr>
            <w:tcW w:w="850" w:type="dxa"/>
          </w:tcPr>
          <w:p w:rsidR="003E36A4" w:rsidRPr="00B97EBC" w:rsidRDefault="003E36A4" w:rsidP="003C2192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97EBC">
              <w:rPr>
                <w:sz w:val="28"/>
                <w:szCs w:val="28"/>
              </w:rPr>
              <w:t>93.34</w:t>
            </w:r>
          </w:p>
        </w:tc>
        <w:tc>
          <w:tcPr>
            <w:tcW w:w="851" w:type="dxa"/>
          </w:tcPr>
          <w:p w:rsidR="003E36A4" w:rsidRPr="007338C7" w:rsidRDefault="007338C7" w:rsidP="00B1550A">
            <w:pPr>
              <w:spacing w:before="0"/>
              <w:jc w:val="center"/>
              <w:rPr>
                <w:sz w:val="28"/>
                <w:szCs w:val="28"/>
              </w:rPr>
            </w:pPr>
            <w:r w:rsidRPr="007338C7">
              <w:rPr>
                <w:sz w:val="28"/>
                <w:szCs w:val="28"/>
              </w:rPr>
              <w:t>89.7</w:t>
            </w:r>
          </w:p>
        </w:tc>
      </w:tr>
      <w:tr w:rsidR="000E733B" w:rsidRPr="00B97EBC" w:rsidTr="00B1550A">
        <w:trPr>
          <w:trHeight w:val="393"/>
        </w:trPr>
        <w:tc>
          <w:tcPr>
            <w:tcW w:w="9464" w:type="dxa"/>
            <w:gridSpan w:val="9"/>
          </w:tcPr>
          <w:p w:rsidR="000E733B" w:rsidRPr="00B97EBC" w:rsidRDefault="000E733B" w:rsidP="00736323">
            <w:pPr>
              <w:spacing w:before="0"/>
              <w:jc w:val="thaiDistribute"/>
              <w:rPr>
                <w:sz w:val="28"/>
                <w:szCs w:val="28"/>
                <w:cs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B97EBC">
              <w:rPr>
                <w:b/>
                <w:bCs/>
                <w:sz w:val="28"/>
                <w:szCs w:val="28"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 xml:space="preserve">โรงพยาบาลหนองบุญมากเป็นโรงพยาบาลชุมชนขนาด 60 เตียง มีพันธกิจหลักด้านสาธารณสุข 4 ด้าน คือ </w:t>
            </w:r>
            <w:r w:rsidR="00736323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B97EBC">
              <w:rPr>
                <w:sz w:val="28"/>
                <w:szCs w:val="28"/>
                <w:cs/>
              </w:rPr>
              <w:t>การส่งเสริมสุขภาพ ป้องกันโรค การรักษาโรค เละการฟื้นฟูสภาพ ซึ่งโรงพยาบาลมีการพัฒนาระบบการดูแลผู้ป่วยอย่างต่อเนื่อง สอดคล้องกับบริบทของโรงพยาบาล</w:t>
            </w:r>
          </w:p>
          <w:p w:rsidR="000E733B" w:rsidRPr="00B516F0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</w:rPr>
              <w:t xml:space="preserve">Core competency </w:t>
            </w: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ขององค์กร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E733B" w:rsidRPr="00B97EBC" w:rsidRDefault="000E733B" w:rsidP="000E733B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การส่งเสริมสุขภาพชุมชน เกิดกระบวนการมีส่วนร่วมในการจัดกระบวนการส่งเสริมสุขภาพในชุมชนอย่างต่อเนื่องจนผ่านเกณฑ์โรงพยาบาลส่งเสริมสุขภาพ</w:t>
            </w:r>
          </w:p>
          <w:p w:rsidR="000E733B" w:rsidRPr="00B97EBC" w:rsidRDefault="000E733B" w:rsidP="000E733B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การตรวจรักษาโรคทั่วไปในกลุ่มโรคเรื้อรัง กลุ่มโรคสำคัญในพื้นที่ และการวางแผนการส่งต่ออย่างเหมาะสม เนื่องจากไม่มีแพทย์เฉพาะทาง</w:t>
            </w:r>
          </w:p>
          <w:p w:rsidR="000E733B" w:rsidRPr="00B516F0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E733B" w:rsidRPr="00B516F0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u w:val="single"/>
              </w:rPr>
              <w:t>Core competency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E733B" w:rsidRPr="00B516F0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 xml:space="preserve">การพัฒนาหรือเพิ่มพูน 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 xml:space="preserve">core competency </w:t>
            </w: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ขององค์กร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 xml:space="preserve"> มีการส่งเสริมสุขภาพประชาชน เพื่อลดอัตราป่วยรายใหม่ โดยการสร้างความร่วมมือกับชุมชน และภาคีเครือข่ายในชุมชน</w:t>
            </w:r>
          </w:p>
          <w:p w:rsidR="000E733B" w:rsidRPr="00B97EBC" w:rsidRDefault="000E733B" w:rsidP="00B1550A">
            <w:pPr>
              <w:pStyle w:val="aa"/>
              <w:ind w:left="270" w:firstLine="0"/>
              <w:jc w:val="thaiDistribute"/>
              <w:rPr>
                <w:sz w:val="28"/>
                <w:szCs w:val="28"/>
                <w:u w:val="single"/>
              </w:rPr>
            </w:pPr>
            <w:r w:rsidRPr="00B97EBC">
              <w:rPr>
                <w:sz w:val="28"/>
                <w:szCs w:val="28"/>
                <w:u w:val="single"/>
                <w:cs/>
              </w:rPr>
              <w:t xml:space="preserve">แนวทางการพัฒนา </w:t>
            </w:r>
            <w:r w:rsidRPr="00B97EBC">
              <w:rPr>
                <w:sz w:val="28"/>
                <w:szCs w:val="28"/>
                <w:u w:val="single"/>
              </w:rPr>
              <w:t xml:space="preserve">Core Competency </w:t>
            </w:r>
            <w:r w:rsidRPr="00B97EBC">
              <w:rPr>
                <w:sz w:val="28"/>
                <w:szCs w:val="28"/>
                <w:u w:val="single"/>
                <w:cs/>
              </w:rPr>
              <w:t>ขององค์กรได้แก่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6"/>
              </w:numPr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พัฒนาศักยภาพของบุคลากร เพื่อให้การดำเนินงานส่งเสริมสุขภาพบรรลุเป้าหมาย โดยให้แพทย์เข้ามาร่วมดำเนินงานอย่างชัดเจน มีการอบรมพัฒนาศักยภาพนักสุขภาพครอบครัว (นสค.) และมีการจัดให้มีแพทย์ที่ปรึกษาประจำโรงพยาบาลส่งเสริมสุขภาพตำบล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6"/>
              </w:numPr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ด้านการตรวจรักษาโรคทั่วไป และการส่งต่ออย่างเหมาะสม มีการพัฒนาศักยภาพแพทย์และพยาบาลวิชาชีพ   ที่ตรวจรักษาเบื้องต้นแทนแพทย์ในช่วงนอกเวลา โดยแพทย์ไปประชุมวิชาการในเรื่องที่ต้องมาใช้ในการตรวจรักษา  พยาบาลมีการไปอบรมวิชาการ เช่น การอบรมหลักสูตร 4 เดือน สาขาเวชปฏิบัติทั่วไปการรักษาโรคเบื้องต้น  สาขาการป้องกันและควบคุมการติดเชื้อ  สาขายาเสพติด  การดูแลผู้ป่วยระยะสุดท้าย  1 เดือน การอบรมวิชาการในงานที่รับผิดชอบ เช่น เบาหวาน ความดัน งานยาเสพติด ทีม</w:t>
            </w:r>
            <w:r w:rsidRPr="00B97EBC">
              <w:rPr>
                <w:sz w:val="28"/>
                <w:szCs w:val="28"/>
              </w:rPr>
              <w:t xml:space="preserve"> PCT </w:t>
            </w:r>
            <w:r w:rsidRPr="00B97EBC">
              <w:rPr>
                <w:sz w:val="28"/>
                <w:szCs w:val="28"/>
                <w:cs/>
              </w:rPr>
              <w:t xml:space="preserve">มีการจัดทำ </w:t>
            </w:r>
            <w:r w:rsidRPr="00B97EBC">
              <w:rPr>
                <w:sz w:val="28"/>
                <w:szCs w:val="28"/>
              </w:rPr>
              <w:t xml:space="preserve">CPG </w:t>
            </w:r>
            <w:r w:rsidRPr="00B97EBC">
              <w:rPr>
                <w:sz w:val="28"/>
                <w:szCs w:val="28"/>
                <w:cs/>
              </w:rPr>
              <w:t xml:space="preserve">รายโรค เช่น </w:t>
            </w:r>
            <w:r w:rsidRPr="00B97EBC">
              <w:rPr>
                <w:sz w:val="28"/>
                <w:szCs w:val="28"/>
              </w:rPr>
              <w:t xml:space="preserve">Stroke, MI, DHF, Sepsis, DM,  Birth Asphyxia, Sever Eclampsia 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6"/>
              </w:numPr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lastRenderedPageBreak/>
              <w:t>พัฒนาศักยภาพเจ้าหน้าที่โรงพยาบาลและ รพ.สต. ในการคัดกรองโรคซึมเศร้า และภาวะเสี่ยงต่อการฆ่าตัวตายโดยใช้แบบประเมิน 2</w:t>
            </w:r>
            <w:r w:rsidRPr="00B97EBC">
              <w:rPr>
                <w:sz w:val="28"/>
                <w:szCs w:val="28"/>
              </w:rPr>
              <w:t xml:space="preserve">Q, 9Q, </w:t>
            </w:r>
            <w:r w:rsidRPr="00B97EBC">
              <w:rPr>
                <w:sz w:val="28"/>
                <w:szCs w:val="28"/>
                <w:cs/>
              </w:rPr>
              <w:t>และ 8</w:t>
            </w:r>
            <w:r w:rsidRPr="00B97EBC">
              <w:rPr>
                <w:sz w:val="28"/>
                <w:szCs w:val="28"/>
              </w:rPr>
              <w:t xml:space="preserve">Q  </w:t>
            </w:r>
            <w:r w:rsidRPr="00B97EBC">
              <w:rPr>
                <w:sz w:val="28"/>
                <w:szCs w:val="28"/>
                <w:cs/>
              </w:rPr>
              <w:t xml:space="preserve">กรณี </w:t>
            </w:r>
            <w:r w:rsidR="0073632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>9</w:t>
            </w:r>
            <w:r w:rsidRPr="00B97EBC">
              <w:rPr>
                <w:sz w:val="28"/>
                <w:szCs w:val="28"/>
              </w:rPr>
              <w:t>Q</w:t>
            </w:r>
            <w:r w:rsidRPr="00B97EBC">
              <w:rPr>
                <w:sz w:val="28"/>
                <w:szCs w:val="28"/>
                <w:cs/>
              </w:rPr>
              <w:t xml:space="preserve"> อยู่ในระดับรุนแรงมากให้ส่งมาโรงพยาบาลเพื่อพบนักจิตวิทยาและแพทย์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6"/>
              </w:numPr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พัฒนาศักยภาพ เจ้าหน้าที่โรงพยาบาล เจ้าหน้าที่ รพ.สต. และเจ้าหน้าที่กู้ชีพประจำตำบล ในเรื่องการช่วยฟื้น</w:t>
            </w:r>
            <w:r w:rsidR="0073632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>คืนชีพขั้นพื้นฐาน และเจ้าหน้าที่พยาบาลในเรื่องการช่วยฟื้นคืนชีพขั้นสูงปีละ 1 ครั้ง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6"/>
              </w:numPr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 xml:space="preserve">มีคณะกรรมการ </w:t>
            </w:r>
            <w:r w:rsidRPr="00B97EBC">
              <w:rPr>
                <w:sz w:val="28"/>
                <w:szCs w:val="28"/>
              </w:rPr>
              <w:t xml:space="preserve">DHS </w:t>
            </w:r>
            <w:r w:rsidRPr="00B97EBC">
              <w:rPr>
                <w:sz w:val="28"/>
                <w:szCs w:val="28"/>
                <w:cs/>
              </w:rPr>
              <w:t>ระดับอำเภอในการแก้ปัญหาสุขภาพระดับอำเภอ โดยในปี 2559 ได้พัฒนาในเรื่องการควบคุมและป้องกันโรคไข้เลือดออก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6"/>
              </w:numPr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พัฒนาศักยภาพ อสม. รพ.สต. ในการตรวจเต้านมเพื่อค้นหาภาวะผิดปกติและมีการติดตามทุกเดือนโดยเจ้าหน้าที่ รพ.สต.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6"/>
              </w:numPr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สร้างความร่วมมือกับองค์กรปกครองส่วนท้องถิ่นและผู้นำชุมชนในการรณรงค์เชิงรุกในการตรวจมะเร็งปากมดลูก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6"/>
              </w:numPr>
              <w:jc w:val="thaiDistribute"/>
              <w:rPr>
                <w:sz w:val="28"/>
                <w:szCs w:val="28"/>
                <w:cs/>
              </w:rPr>
            </w:pPr>
            <w:r w:rsidRPr="00B97EBC">
              <w:rPr>
                <w:sz w:val="28"/>
                <w:szCs w:val="28"/>
                <w:cs/>
              </w:rPr>
              <w:t xml:space="preserve">พัฒนาศักยภาพ อสม. ในการคัดกรองเบาหวาน ความดัน โดยใช้แบบคัดกรองและตรวจ </w:t>
            </w:r>
            <w:r w:rsidRPr="00B97EBC">
              <w:rPr>
                <w:sz w:val="28"/>
                <w:szCs w:val="28"/>
              </w:rPr>
              <w:t>DTX</w:t>
            </w:r>
          </w:p>
          <w:p w:rsidR="000E733B" w:rsidRPr="00B516F0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การออกแบบระบบงานโดยรวม และสร้างนวัตกรรมให้กับระบบงานโดยใช้ทรัพยากรจากภายนอก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E733B" w:rsidRPr="00B97EBC" w:rsidRDefault="000E733B" w:rsidP="00F677E1">
            <w:pPr>
              <w:pStyle w:val="aa"/>
              <w:numPr>
                <w:ilvl w:val="0"/>
                <w:numId w:val="3"/>
              </w:numPr>
              <w:ind w:left="272" w:hanging="272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 xml:space="preserve">ระบบบริการคัดกรองประชาชน กลุ่มอายุ </w:t>
            </w:r>
            <w:r w:rsidRPr="00B97EBC">
              <w:rPr>
                <w:sz w:val="28"/>
                <w:szCs w:val="28"/>
              </w:rPr>
              <w:sym w:font="Symbol" w:char="F0B3"/>
            </w:r>
            <w:r w:rsidRPr="00B97EBC">
              <w:rPr>
                <w:sz w:val="28"/>
                <w:szCs w:val="28"/>
              </w:rPr>
              <w:t xml:space="preserve"> 35 </w:t>
            </w:r>
            <w:r w:rsidRPr="00B97EBC">
              <w:rPr>
                <w:sz w:val="28"/>
                <w:szCs w:val="28"/>
                <w:cs/>
              </w:rPr>
              <w:t>ปี เพื่อคัดกรองผู้ป่วยโรคเบาหวาน ความดันโลหิตสูง โดยใช้งบประมาณจากกองทุนตำบล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การควบคุมและป้องกันการเกิดไข้เลือดออกร่วมกับ อปท. และชุมชน เพื่อป้องกันการระบาดของโรคไข้เลือดออก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 xml:space="preserve">จัดบริการคลินิกเบาหวาน ความดันโลหิตสูง เคลื่อนที่สู่ รพ.สต. ครอบคลุม  11 แห่ง ให้บริการโดยทีมสหสาขาวิชาชีพและติดตามเยี่ยมบ้านในกลุ่มเสี่ยง ทำให้ผู้ป่วยเข้าถึงบริการมากขึ้น อัตราการขาดนัดในผู้ป่วยโรคเบาหวาน ปี 2558 – 2560 </w:t>
            </w:r>
            <w:r w:rsidRPr="00B97EBC">
              <w:rPr>
                <w:sz w:val="28"/>
                <w:szCs w:val="28"/>
              </w:rPr>
              <w:t xml:space="preserve">= 0.91, 0.74 </w:t>
            </w:r>
            <w:r w:rsidRPr="00B97EBC">
              <w:rPr>
                <w:sz w:val="28"/>
                <w:szCs w:val="28"/>
                <w:cs/>
              </w:rPr>
              <w:t xml:space="preserve">และ </w:t>
            </w:r>
            <w:r w:rsidR="00097C97">
              <w:rPr>
                <w:rFonts w:hint="cs"/>
                <w:sz w:val="28"/>
                <w:szCs w:val="28"/>
                <w:cs/>
              </w:rPr>
              <w:t>1.45</w:t>
            </w:r>
            <w:r w:rsidRPr="00B97EBC">
              <w:rPr>
                <w:sz w:val="28"/>
                <w:szCs w:val="28"/>
                <w:cs/>
              </w:rPr>
              <w:t xml:space="preserve"> ลดลงตามลำดับ</w:t>
            </w:r>
            <w:r w:rsidRPr="00B97EBC">
              <w:rPr>
                <w:sz w:val="28"/>
                <w:szCs w:val="28"/>
              </w:rPr>
              <w:t xml:space="preserve">  </w:t>
            </w:r>
            <w:r w:rsidRPr="00B97EBC">
              <w:rPr>
                <w:sz w:val="28"/>
                <w:szCs w:val="28"/>
                <w:cs/>
              </w:rPr>
              <w:t>และอัตราขาดนัดในผู้ป่วยโรคความดันโลหิตสูง</w:t>
            </w:r>
            <w:r w:rsidRPr="00B97EBC">
              <w:rPr>
                <w:sz w:val="28"/>
                <w:szCs w:val="28"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 xml:space="preserve">ปี 2558 – 2560 </w:t>
            </w:r>
            <w:r w:rsidRPr="00B97EBC">
              <w:rPr>
                <w:sz w:val="28"/>
                <w:szCs w:val="28"/>
              </w:rPr>
              <w:t>= 1%, 0.90%</w:t>
            </w:r>
            <w:r w:rsidRPr="00B97EBC">
              <w:rPr>
                <w:sz w:val="28"/>
                <w:szCs w:val="28"/>
                <w:cs/>
              </w:rPr>
              <w:t xml:space="preserve"> และ </w:t>
            </w:r>
            <w:r w:rsidR="00097C97">
              <w:rPr>
                <w:rFonts w:hint="cs"/>
                <w:sz w:val="28"/>
                <w:szCs w:val="28"/>
                <w:cs/>
              </w:rPr>
              <w:t>1.33</w:t>
            </w:r>
            <w:r w:rsidRPr="00B97EBC">
              <w:rPr>
                <w:sz w:val="28"/>
                <w:szCs w:val="28"/>
              </w:rPr>
              <w:t xml:space="preserve">% </w:t>
            </w:r>
            <w:r w:rsidRPr="00B97EBC">
              <w:rPr>
                <w:sz w:val="28"/>
                <w:szCs w:val="28"/>
                <w:cs/>
              </w:rPr>
              <w:t>ลดลงตามลำดับ</w:t>
            </w:r>
          </w:p>
          <w:p w:rsidR="000E733B" w:rsidRPr="00B516F0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ความพร้อมต่อภาวะฉุกเฉิน</w:t>
            </w: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 xml:space="preserve"> (ยกเว้นอัคคีภัย ซึ่งจะตอบใน 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>II-3</w:t>
            </w: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)</w:t>
            </w:r>
          </w:p>
          <w:p w:rsidR="000E733B" w:rsidRPr="00B516F0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ภัยพิบัติและภาวะฉุกเฉินที่ รพ.มีโอกาสเผชิญ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4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ภัยพิบัติที่อำเภอหนองบุญมาก มีโอกาสเผชิญ และโรงพยาบาลต้องเตรียมการเพื่อการดูแลรักษาที่เหมาะสมและมีประสิทธิภาพ ได้แก่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7"/>
              </w:numPr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อุบัติเหตุหมู่จากการจราจร เนื่องจากมีถนนสายหลักที่มีรถโดยสารประจำทางและรถอื่นๆ สัญจรตลอดเวลา เนื่องจากเป็นทางผ่านเพื่อไปสู่หลายจังหวัดในภาคอีสานใต้ ซึ่งเคยมีการเกิดอุบัติเหตุบ่อยครั้ง มีผู้บาดเจ็บและเสียชีวิต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7"/>
              </w:numPr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อุบัติเหตุหมู่จากการทำร้ายร่างกาย เนื่องจากค่านิยมของวัยรุ่น เมื่อมีงานมหรศพ จะมีการทะเลาะวิวาท ยกพวกทำร้ายร่างกายกันเกิดขึ้น ซึ่งเคยเกิดเหตุการณ์และมีผู้บาดเจ็บในที่เกิดเหตุ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7"/>
              </w:numPr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อัคคีภัย เนื่องจากมีการใช้ไฟฟ้าในอาคารบ้านเรือนต่างๆ เช่น โรงพยาบาล ชุมชนตลาด ชุมชนในหมู่บ้านที่แออัด รวมถึงโรงงานอุตสาหกรรม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7"/>
              </w:numPr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สาธารณภัยจากสารเคมี เนื่องจากมีถนนสายหลักเพื่อไปสู่จังหวัดต่างๆ ในอีสานใต้ ทำให้มีรถบรรทุกสารเคมีผ่าน และมีโรงงานอุตสาหกรรม ซึ่งเคยมีการเกิดไฟไหม้โรงงานและผู้ป่วยสัมผัสสารเคมี มีรถสารเคมีพลิกคว่ำ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7"/>
              </w:numPr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การระบาดของโรคไข้หวัดใหญ่</w:t>
            </w:r>
            <w:r w:rsidRPr="00B97EBC">
              <w:rPr>
                <w:sz w:val="28"/>
                <w:szCs w:val="28"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>มีการเตรียมความพร้อมของเครื่องมืออุปกรณ์และซักซ้อมความเข้าใจ (ซ้อมแผนบนโต๊ะ) ปีละ  1 ครั้ง และมีการจัดทำแนวทางการดูแลผู้ป่วย</w:t>
            </w:r>
          </w:p>
          <w:p w:rsidR="000E733B" w:rsidRPr="00B516F0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บทเรียนที่ได้รับจากการฝึกซ้อมครั้งล่าสุด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และการปรับปรุงที่เกิดขึ้น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4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โรงพยาบาลหนองบุญมาก มีการฝึกซ้อมแผนอุบัติเหตุหมู่ และซ้อมแผนอัคคีภัยเป็นประจำ จากการซ้อมยังพบว่าต้อง</w:t>
            </w:r>
            <w:r w:rsidRPr="00B97EBC">
              <w:rPr>
                <w:sz w:val="28"/>
                <w:szCs w:val="28"/>
                <w:cs/>
              </w:rPr>
              <w:lastRenderedPageBreak/>
              <w:t>พัฒนาและเรียนรู้ ดังนี้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89"/>
              <w:gridCol w:w="6676"/>
            </w:tblGrid>
            <w:tr w:rsidR="000E733B" w:rsidRPr="00B97EBC" w:rsidTr="00B1550A">
              <w:trPr>
                <w:jc w:val="center"/>
              </w:trPr>
              <w:tc>
                <w:tcPr>
                  <w:tcW w:w="2389" w:type="dxa"/>
                </w:tcPr>
                <w:p w:rsidR="000E733B" w:rsidRPr="00B97EBC" w:rsidRDefault="000E733B" w:rsidP="00B1550A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>กิจกรรมการฝึกซ้อม</w:t>
                  </w:r>
                </w:p>
              </w:tc>
              <w:tc>
                <w:tcPr>
                  <w:tcW w:w="6676" w:type="dxa"/>
                </w:tcPr>
                <w:p w:rsidR="000E733B" w:rsidRPr="00B97EBC" w:rsidRDefault="000E733B" w:rsidP="00B1550A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>การเรียนรู้และการพัฒนาปรับปรุง</w:t>
                  </w:r>
                </w:p>
              </w:tc>
            </w:tr>
            <w:tr w:rsidR="000E733B" w:rsidRPr="00B97EBC" w:rsidTr="00B1550A">
              <w:trPr>
                <w:jc w:val="center"/>
              </w:trPr>
              <w:tc>
                <w:tcPr>
                  <w:tcW w:w="2389" w:type="dxa"/>
                </w:tcPr>
                <w:p w:rsidR="000E733B" w:rsidRPr="00B97EBC" w:rsidRDefault="000E733B" w:rsidP="00B1550A">
                  <w:pPr>
                    <w:pStyle w:val="aa"/>
                    <w:ind w:left="0" w:firstLine="0"/>
                    <w:jc w:val="thaiDistribute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>การซ้อมแผนรับอุบัติเหตุหมู่</w:t>
                  </w:r>
                </w:p>
              </w:tc>
              <w:tc>
                <w:tcPr>
                  <w:tcW w:w="6676" w:type="dxa"/>
                </w:tcPr>
                <w:p w:rsidR="000E733B" w:rsidRPr="00B97EBC" w:rsidRDefault="000E733B" w:rsidP="000E733B">
                  <w:pPr>
                    <w:pStyle w:val="aa"/>
                    <w:numPr>
                      <w:ilvl w:val="0"/>
                      <w:numId w:val="39"/>
                    </w:numPr>
                    <w:jc w:val="thaiDistribute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>ทีมผู้ดูแลผู้ป่วยยังไม่เข้าใจบทบาทหน้าที่และแผนการดูแลรักษาได้ทบทวนบทบาทหน้าที่และสะท้อนปัญหาให้หน่วยงานที่เกี่ยวข้องเพื่อนำไปปรับปรุงแก้ไข และติดตามประเมินผลต่อ</w:t>
                  </w:r>
                </w:p>
              </w:tc>
            </w:tr>
            <w:tr w:rsidR="000E733B" w:rsidRPr="00B97EBC" w:rsidTr="00B1550A">
              <w:trPr>
                <w:jc w:val="center"/>
              </w:trPr>
              <w:tc>
                <w:tcPr>
                  <w:tcW w:w="2389" w:type="dxa"/>
                </w:tcPr>
                <w:p w:rsidR="000E733B" w:rsidRPr="00B97EBC" w:rsidRDefault="000E733B" w:rsidP="00B1550A">
                  <w:pPr>
                    <w:pStyle w:val="aa"/>
                    <w:ind w:left="0" w:firstLine="0"/>
                    <w:jc w:val="thaiDistribute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>การซ้อมรับสารเคมี</w:t>
                  </w:r>
                </w:p>
              </w:tc>
              <w:tc>
                <w:tcPr>
                  <w:tcW w:w="6676" w:type="dxa"/>
                </w:tcPr>
                <w:p w:rsidR="000E733B" w:rsidRPr="00B97EBC" w:rsidRDefault="000E733B" w:rsidP="000E733B">
                  <w:pPr>
                    <w:pStyle w:val="aa"/>
                    <w:numPr>
                      <w:ilvl w:val="0"/>
                      <w:numId w:val="38"/>
                    </w:numPr>
                    <w:jc w:val="thaiDistribute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>ไม่มีจุดล้างตัวสำหรับผู้สัมผัสสารเคมี ได้พัฒนาโดยการกำหนดจุดล้างตัวผู้ป่วยเบื้องต้น และวางแผนสร้างจุดล้างตัวที่ถูกต้องตามมาตรฐาน</w:t>
                  </w:r>
                </w:p>
                <w:p w:rsidR="000E733B" w:rsidRPr="00B97EBC" w:rsidRDefault="000E733B" w:rsidP="000E733B">
                  <w:pPr>
                    <w:pStyle w:val="aa"/>
                    <w:numPr>
                      <w:ilvl w:val="0"/>
                      <w:numId w:val="38"/>
                    </w:numPr>
                    <w:jc w:val="thaiDistribute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 xml:space="preserve">ไม่มีชุดสำหรับเจ้าหน้าที่ใส่ในการดูแลผู้ป่วยสัมผัสสารเคมีได้มีการวางแผนจัดซื้อชุดป้องกันสารเคมี ระดับ </w:t>
                  </w:r>
                  <w:r w:rsidRPr="00B97EBC">
                    <w:rPr>
                      <w:sz w:val="28"/>
                      <w:szCs w:val="28"/>
                    </w:rPr>
                    <w:t xml:space="preserve">C </w:t>
                  </w:r>
                  <w:r w:rsidRPr="00B97EBC">
                    <w:rPr>
                      <w:sz w:val="28"/>
                      <w:szCs w:val="28"/>
                      <w:cs/>
                    </w:rPr>
                    <w:t>ไว้ในหน่วยงาน</w:t>
                  </w:r>
                </w:p>
              </w:tc>
            </w:tr>
            <w:tr w:rsidR="000E733B" w:rsidRPr="00B97EBC" w:rsidTr="00B1550A">
              <w:trPr>
                <w:jc w:val="center"/>
              </w:trPr>
              <w:tc>
                <w:tcPr>
                  <w:tcW w:w="2389" w:type="dxa"/>
                </w:tcPr>
                <w:p w:rsidR="000E733B" w:rsidRPr="00B97EBC" w:rsidRDefault="000E733B" w:rsidP="00B1550A">
                  <w:pPr>
                    <w:pStyle w:val="aa"/>
                    <w:ind w:left="0" w:firstLine="0"/>
                    <w:jc w:val="thaiDistribute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>การซ้อมแผนอัคคีภัย</w:t>
                  </w:r>
                </w:p>
              </w:tc>
              <w:tc>
                <w:tcPr>
                  <w:tcW w:w="6676" w:type="dxa"/>
                </w:tcPr>
                <w:p w:rsidR="000E733B" w:rsidRPr="00B97EBC" w:rsidRDefault="000E733B" w:rsidP="000E733B">
                  <w:pPr>
                    <w:pStyle w:val="aa"/>
                    <w:numPr>
                      <w:ilvl w:val="0"/>
                      <w:numId w:val="38"/>
                    </w:numPr>
                    <w:jc w:val="thaiDistribute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>ทีมผู้ดูแลผู้ป่วยยังไม่เข้าใจบทบาทหน้าที่และแผนการดูแลรักษา ได้ทบทวนบทบาทหน้าที่และสะท้อนปัญหาให้หน่วยงานที่เกี่ยวข้อง เพื่อนำไปปรับปรุงแก้ไข และติดตามประเมินผลต่อ</w:t>
                  </w:r>
                </w:p>
                <w:p w:rsidR="000E733B" w:rsidRPr="00B97EBC" w:rsidRDefault="000E733B" w:rsidP="000E733B">
                  <w:pPr>
                    <w:pStyle w:val="aa"/>
                    <w:numPr>
                      <w:ilvl w:val="0"/>
                      <w:numId w:val="38"/>
                    </w:numPr>
                    <w:jc w:val="thaiDistribute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>ขาดการเชื่อมโยงแผนอัคคีภัยกับแผนซ้อมอุบัติเหตุหมู่ ได้ทำความเข้าใจชี้แจงทีมงานและเชื่อมโยงแผนสู่ผู้ปฏิบัติ</w:t>
                  </w:r>
                </w:p>
              </w:tc>
            </w:tr>
          </w:tbl>
          <w:p w:rsidR="000E733B" w:rsidRPr="00B516F0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การออกแบบ จัดการ และปรับปรุงกระบวนการทำงาน</w:t>
            </w:r>
          </w:p>
          <w:p w:rsidR="000E733B" w:rsidRPr="00B97EBC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sz w:val="28"/>
                <w:szCs w:val="28"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บทเรียนจากการใช้ 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 xml:space="preserve">3P </w:t>
            </w: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หรือ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 xml:space="preserve">PDSA </w:t>
            </w: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ในโครงการพัฒนาคุณภาพและงานประจำ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หน่วยดูแลรักษาพยาบาล เช่น งานผู้ป่วยนอก, งานห้องคลอด, งานผู้ป่วยใน, งานอุบัติเหตุ-ฉุกเฉิน</w:t>
            </w:r>
            <w:r w:rsidRPr="00B97EBC">
              <w:rPr>
                <w:sz w:val="28"/>
                <w:szCs w:val="28"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>และห้องยา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>ได้นำ 3</w:t>
            </w:r>
            <w:r w:rsidRPr="00B97EBC">
              <w:rPr>
                <w:sz w:val="28"/>
                <w:szCs w:val="28"/>
              </w:rPr>
              <w:t xml:space="preserve">P </w:t>
            </w:r>
            <w:r w:rsidRPr="00B97EBC">
              <w:rPr>
                <w:sz w:val="28"/>
                <w:szCs w:val="28"/>
                <w:cs/>
              </w:rPr>
              <w:t>มาใช้ในงานประจำ เช่น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 xml:space="preserve">จากข้อมูลพบว่ามีผู้ป่วยเบาหวานและความดันโลหิตสูงเพิ่มขึ้นทุกปี และเกิดภาวะแทรกซ้อนที่รุนแรงขึ้นพบว่าผู้ป่วยที่เกิดภาวะแทรกซ้อนเกิดในกลุ่มที่ขาดยา ผู้ป่วยในเขตรับผิดชอบของโรงพยาบาลที่มารับยาที่โรงพยาบาลมีจำนวนมาก ทำให้ผู้ป่วยต้องรอนาน จึงได้มีการปรับปรุงระบบบริการและแนวทางการดูแลผู้ป่วยเบาหวานแบบองค์รวม โดยสหสาขาวิชาชีพ โดยการแยกกลุ่มผู้ป่วยกลุ่มนี้ให้บริการแยกจากผู้ป่วยนอกทั่วไป รวมถึงการส่งผู้ป่วยที่มีอาการปกติได้รับยาที่ รพ.สต.   ใกล้บ้าน โดยจะมีแพทย์และทีมสหสาขาวิชาชีพออกตรวจที่ รพ.สต. เดือนละ 1 ครั้ง โดยได้ขยายการให้บริการครบทุก รพ.สต. ทำให้ผู้ป่วยเบาหวาน ความดันโลหิตสูง ได้รับการดูแลตามแนวทางและได้รับบริการที่รวดเร็วขึ้น เข้าถึงบริการได้มากขึ้น อัตราการขาดนัดในผู้ป่วยโรคเบาหวาน ปี 2558 – 2560 </w:t>
            </w:r>
            <w:r w:rsidRPr="00B97EBC">
              <w:rPr>
                <w:sz w:val="28"/>
                <w:szCs w:val="28"/>
              </w:rPr>
              <w:t xml:space="preserve">= 0.91%, 0.74% </w:t>
            </w:r>
            <w:r w:rsidRPr="00B97EBC">
              <w:rPr>
                <w:sz w:val="28"/>
                <w:szCs w:val="28"/>
                <w:cs/>
              </w:rPr>
              <w:t xml:space="preserve">และ </w:t>
            </w:r>
            <w:r w:rsidR="00A0426B">
              <w:rPr>
                <w:rFonts w:hint="cs"/>
                <w:sz w:val="28"/>
                <w:szCs w:val="28"/>
                <w:cs/>
              </w:rPr>
              <w:t>1.45</w:t>
            </w:r>
            <w:r w:rsidRPr="00B97EBC">
              <w:rPr>
                <w:sz w:val="28"/>
                <w:szCs w:val="28"/>
              </w:rPr>
              <w:t>%</w:t>
            </w:r>
            <w:r w:rsidRPr="00B97EBC">
              <w:rPr>
                <w:sz w:val="28"/>
                <w:szCs w:val="28"/>
                <w:cs/>
              </w:rPr>
              <w:t xml:space="preserve"> ลดลงตามลำดับ</w:t>
            </w:r>
            <w:r w:rsidRPr="00B97EBC">
              <w:rPr>
                <w:sz w:val="28"/>
                <w:szCs w:val="28"/>
              </w:rPr>
              <w:t xml:space="preserve">  </w:t>
            </w:r>
            <w:r w:rsidRPr="00B97EBC">
              <w:rPr>
                <w:sz w:val="28"/>
                <w:szCs w:val="28"/>
                <w:cs/>
              </w:rPr>
              <w:t>และอัตราขาดนัดในผู้ป่วยโรคความดันโลหิตสูง</w:t>
            </w:r>
            <w:r w:rsidRPr="00B97EBC">
              <w:rPr>
                <w:sz w:val="28"/>
                <w:szCs w:val="28"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 xml:space="preserve">ปี 2558 – 2560 </w:t>
            </w:r>
            <w:r w:rsidRPr="00B97EBC">
              <w:rPr>
                <w:sz w:val="28"/>
                <w:szCs w:val="28"/>
              </w:rPr>
              <w:t>= 1%, 0.90%</w:t>
            </w:r>
            <w:r w:rsidRPr="00B97EBC">
              <w:rPr>
                <w:sz w:val="28"/>
                <w:szCs w:val="28"/>
                <w:cs/>
              </w:rPr>
              <w:t xml:space="preserve"> และ </w:t>
            </w:r>
            <w:r w:rsidR="00A0426B">
              <w:rPr>
                <w:rFonts w:hint="cs"/>
                <w:sz w:val="28"/>
                <w:szCs w:val="28"/>
                <w:cs/>
              </w:rPr>
              <w:t>1.33</w:t>
            </w:r>
            <w:r w:rsidRPr="00B97EBC">
              <w:rPr>
                <w:sz w:val="28"/>
                <w:szCs w:val="28"/>
              </w:rPr>
              <w:t xml:space="preserve">% </w:t>
            </w:r>
            <w:r w:rsidRPr="00B97EBC">
              <w:rPr>
                <w:sz w:val="28"/>
                <w:szCs w:val="28"/>
                <w:cs/>
              </w:rPr>
              <w:t>ลดลงตามลำดับ ผู้ป่วยและญาติพึงพอใจ ผลการสำรวจความพึงพอใจในผู้ป่วยเบาหวาน ความดันโลหิตสูง</w:t>
            </w:r>
            <w:r w:rsidRPr="00B97EBC">
              <w:rPr>
                <w:sz w:val="28"/>
                <w:szCs w:val="28"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 xml:space="preserve">ปี 2560 </w:t>
            </w:r>
            <w:r w:rsidRPr="00B97EBC">
              <w:rPr>
                <w:sz w:val="28"/>
                <w:szCs w:val="28"/>
              </w:rPr>
              <w:t>= 84.42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3"/>
              </w:numPr>
              <w:ind w:left="36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ห้องคลอดนำ 3</w:t>
            </w:r>
            <w:r w:rsidRPr="00B97EBC">
              <w:rPr>
                <w:sz w:val="28"/>
                <w:szCs w:val="28"/>
              </w:rPr>
              <w:t>P</w:t>
            </w:r>
            <w:r w:rsidRPr="00B97EBC">
              <w:rPr>
                <w:sz w:val="28"/>
                <w:szCs w:val="28"/>
                <w:cs/>
              </w:rPr>
              <w:t xml:space="preserve"> มาใช้ในการดูแลหญิงตั้งครรภ์ทำให้เกิดการพัฒนาและการปฏิบัติตามแนวทางการดูแล ผู้คลอด เพื่อป่องกันการตกเลือดหลังคลอด ผลการพัฒนามารดาหลังคลอดได้รับการดูแลตามแนวทาง 96</w:t>
            </w:r>
            <w:r w:rsidRPr="00B97EBC">
              <w:rPr>
                <w:sz w:val="28"/>
                <w:szCs w:val="28"/>
              </w:rPr>
              <w:t xml:space="preserve">% </w:t>
            </w:r>
            <w:r w:rsidRPr="00B97EBC">
              <w:rPr>
                <w:sz w:val="28"/>
                <w:szCs w:val="28"/>
                <w:cs/>
              </w:rPr>
              <w:t xml:space="preserve">แต่ยังมีอัตราการตกเลือดหลังคลอดอยู่ และมีการหา </w:t>
            </w:r>
            <w:r w:rsidRPr="00B97EBC">
              <w:rPr>
                <w:sz w:val="28"/>
                <w:szCs w:val="28"/>
              </w:rPr>
              <w:t xml:space="preserve">RCA </w:t>
            </w:r>
            <w:r w:rsidRPr="00B97EBC">
              <w:rPr>
                <w:sz w:val="28"/>
                <w:szCs w:val="28"/>
                <w:cs/>
              </w:rPr>
              <w:t>มาใช้ในการดูแลทารกแรกเกิดที่มีภาวะขาดออกซิเจน ผลการพัฒนา ผู้ป่วยได้รับการดูแลตามแนวทาง 100</w:t>
            </w:r>
            <w:r w:rsidRPr="00B97EBC">
              <w:rPr>
                <w:sz w:val="28"/>
                <w:szCs w:val="28"/>
              </w:rPr>
              <w:t xml:space="preserve">% </w:t>
            </w:r>
            <w:r w:rsidRPr="00B97EBC">
              <w:rPr>
                <w:sz w:val="28"/>
                <w:szCs w:val="28"/>
                <w:cs/>
              </w:rPr>
              <w:t xml:space="preserve">อัตราการเกิด </w:t>
            </w:r>
            <w:r w:rsidRPr="00B97EBC">
              <w:rPr>
                <w:sz w:val="28"/>
                <w:szCs w:val="28"/>
              </w:rPr>
              <w:t xml:space="preserve">Birth Asphyxia </w:t>
            </w:r>
            <w:r w:rsidRPr="00B97EBC">
              <w:rPr>
                <w:sz w:val="28"/>
                <w:szCs w:val="28"/>
                <w:cs/>
              </w:rPr>
              <w:t>ลดลง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40"/>
              </w:numPr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อุบัติเหตุ-ฉุกเฉิน ใช้ 3</w:t>
            </w:r>
            <w:r w:rsidRPr="00B97EBC">
              <w:rPr>
                <w:sz w:val="28"/>
                <w:szCs w:val="28"/>
              </w:rPr>
              <w:t xml:space="preserve">P </w:t>
            </w:r>
            <w:r w:rsidRPr="00B97EBC">
              <w:rPr>
                <w:sz w:val="28"/>
                <w:szCs w:val="28"/>
                <w:cs/>
              </w:rPr>
              <w:t xml:space="preserve">ในการดูแลผู้ป่วย </w:t>
            </w:r>
            <w:r w:rsidRPr="00B97EBC">
              <w:rPr>
                <w:sz w:val="28"/>
                <w:szCs w:val="28"/>
              </w:rPr>
              <w:t xml:space="preserve">MI </w:t>
            </w:r>
            <w:r w:rsidRPr="00B97EBC">
              <w:rPr>
                <w:sz w:val="28"/>
                <w:szCs w:val="28"/>
                <w:cs/>
              </w:rPr>
              <w:t xml:space="preserve">จากปัญหาผู้ป่วยได้รับการประเมินผิดพลาด ได้จัดทำแนวทางการประเมินผู้ป่วยให้ครอบคลุมกลุ่มอาการที่เสี่ยงต่อการเกิด </w:t>
            </w:r>
            <w:r w:rsidRPr="00B97EBC">
              <w:rPr>
                <w:sz w:val="28"/>
                <w:szCs w:val="28"/>
              </w:rPr>
              <w:t xml:space="preserve">MI </w:t>
            </w:r>
            <w:r w:rsidRPr="00B97EBC">
              <w:rPr>
                <w:sz w:val="28"/>
                <w:szCs w:val="28"/>
                <w:cs/>
              </w:rPr>
              <w:t xml:space="preserve">หลังการพัฒนา ผู้ป่วยกลุ่มเสี่ยงต่อการเกิด </w:t>
            </w:r>
            <w:r w:rsidRPr="00B97EBC">
              <w:rPr>
                <w:sz w:val="28"/>
                <w:szCs w:val="28"/>
              </w:rPr>
              <w:t xml:space="preserve">MI </w:t>
            </w:r>
            <w:r w:rsidRPr="00B97EBC">
              <w:rPr>
                <w:sz w:val="28"/>
                <w:szCs w:val="28"/>
                <w:cs/>
              </w:rPr>
              <w:t>ได้รับการคัดกรองและดูแลถูกต้องเหมาะสม 100</w:t>
            </w:r>
            <w:r w:rsidRPr="00B97EBC">
              <w:rPr>
                <w:sz w:val="28"/>
                <w:szCs w:val="28"/>
              </w:rPr>
              <w:t>%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40"/>
              </w:numPr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 xml:space="preserve">ห้องยา มีการจัดทำ </w:t>
            </w:r>
            <w:r w:rsidRPr="00B97EBC">
              <w:rPr>
                <w:sz w:val="28"/>
                <w:szCs w:val="28"/>
              </w:rPr>
              <w:t xml:space="preserve">Med reconcilletion </w:t>
            </w:r>
            <w:r w:rsidRPr="00B97EBC">
              <w:rPr>
                <w:sz w:val="28"/>
                <w:szCs w:val="28"/>
                <w:cs/>
              </w:rPr>
              <w:t>โดยเปรียบเทียบรายการยาในปัจจุบันที่ผู้ป่วยใช้อยู่กับรายการยาที่แพทย์สั่ง</w:t>
            </w:r>
            <w:r w:rsidRPr="00B97EBC">
              <w:rPr>
                <w:sz w:val="28"/>
                <w:szCs w:val="28"/>
                <w:cs/>
              </w:rPr>
              <w:lastRenderedPageBreak/>
              <w:t>จ่ายในแต่ละคลินิกพบความคลาดเคลื่อนจากการสั่งจ่ายยาจึงได้จัดทำเครื่องมือช่วยในการเชื่อมต่อข้อมูลการใช้ยาของผู้ป่วยโดยมีสมุดประจำตัวและตรวจสอบข้อมูลกับระบบคอมพิวเตอร์ ผลการพัฒนาพบว่า ความคลาดเคลื่อนจากการจ่ายยาลดลงและสามารถลดค่าใช้จ่ายลงได้</w:t>
            </w:r>
          </w:p>
          <w:p w:rsidR="000E733B" w:rsidRPr="00B516F0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บทเรียนจากการใช้ 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 xml:space="preserve">3P </w:t>
            </w: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 xml:space="preserve">หรือ 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 xml:space="preserve">PDSA </w:t>
            </w: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ในการบริหารหน่วยงานเพื่อบรรลุเป้าหมาย และการติดตามกำกับงานประจำวัน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มีกระบวนการสร้างนวัตกรรมโดยใช้หลักการ 3</w:t>
            </w:r>
            <w:r w:rsidRPr="00B97EBC">
              <w:rPr>
                <w:sz w:val="28"/>
                <w:szCs w:val="28"/>
              </w:rPr>
              <w:t xml:space="preserve">P, PDSA </w:t>
            </w:r>
            <w:r w:rsidRPr="00B97EBC">
              <w:rPr>
                <w:sz w:val="28"/>
                <w:szCs w:val="28"/>
                <w:cs/>
              </w:rPr>
              <w:t>ส่งเสริมให้มีนวัตกรรมในหน่วยงานทุกหน่วยงาน จัดเวทีแลกเปลี่ยนเรียนรู้โดยการจัดมหกรรมคุณภาพทุกปี และมีผลงานนวัตกรรมที่ช่วยให้หน่วยงานมีอุปกรณ์ใช้และลดค่าใช้จ่ายของโรงพยาบาล อย่างต่อเนื่อง</w:t>
            </w:r>
            <w:r w:rsidRPr="00B97EBC">
              <w:rPr>
                <w:sz w:val="28"/>
                <w:szCs w:val="28"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 xml:space="preserve">โดยในปี 2558 มีผลงานนวัตกรรมและ </w:t>
            </w:r>
            <w:r w:rsidRPr="00B97EBC">
              <w:rPr>
                <w:sz w:val="28"/>
                <w:szCs w:val="28"/>
              </w:rPr>
              <w:t xml:space="preserve">CQI </w:t>
            </w:r>
            <w:r w:rsidRPr="00B97EBC">
              <w:rPr>
                <w:sz w:val="28"/>
                <w:szCs w:val="28"/>
                <w:cs/>
              </w:rPr>
              <w:t>จำนวน</w:t>
            </w:r>
            <w:r w:rsidR="003830CC">
              <w:rPr>
                <w:sz w:val="28"/>
                <w:szCs w:val="28"/>
              </w:rPr>
              <w:t xml:space="preserve"> 23</w:t>
            </w:r>
            <w:r w:rsidRPr="00B97EBC">
              <w:rPr>
                <w:sz w:val="28"/>
                <w:szCs w:val="28"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 xml:space="preserve">เรื่อง ปี 2559 </w:t>
            </w:r>
            <w:r w:rsidR="003830CC">
              <w:rPr>
                <w:sz w:val="28"/>
                <w:szCs w:val="28"/>
                <w:cs/>
              </w:rPr>
              <w:t xml:space="preserve">จำนวน  </w:t>
            </w:r>
            <w:r w:rsidR="003830CC">
              <w:rPr>
                <w:rFonts w:hint="cs"/>
                <w:sz w:val="28"/>
                <w:szCs w:val="28"/>
                <w:cs/>
              </w:rPr>
              <w:t>37</w:t>
            </w:r>
            <w:r w:rsidRPr="00B97EBC">
              <w:rPr>
                <w:sz w:val="28"/>
                <w:szCs w:val="28"/>
                <w:cs/>
              </w:rPr>
              <w:t xml:space="preserve"> เรื่อง</w:t>
            </w:r>
            <w:r w:rsidRPr="00B97EBC">
              <w:rPr>
                <w:sz w:val="28"/>
                <w:szCs w:val="28"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 xml:space="preserve">ปี </w:t>
            </w:r>
            <w:r w:rsidRPr="00B97EBC">
              <w:rPr>
                <w:sz w:val="28"/>
                <w:szCs w:val="28"/>
              </w:rPr>
              <w:t xml:space="preserve"> 2560 </w:t>
            </w:r>
            <w:r w:rsidR="003830CC">
              <w:rPr>
                <w:sz w:val="28"/>
                <w:szCs w:val="28"/>
                <w:cs/>
              </w:rPr>
              <w:t xml:space="preserve">จำนวน  </w:t>
            </w:r>
            <w:r w:rsidR="003830CC">
              <w:rPr>
                <w:rFonts w:hint="cs"/>
                <w:sz w:val="28"/>
                <w:szCs w:val="28"/>
                <w:cs/>
              </w:rPr>
              <w:t>48</w:t>
            </w:r>
            <w:r w:rsidRPr="00B97EBC">
              <w:rPr>
                <w:sz w:val="28"/>
                <w:szCs w:val="28"/>
                <w:cs/>
              </w:rPr>
              <w:t xml:space="preserve"> เรื่อง</w:t>
            </w:r>
          </w:p>
          <w:p w:rsidR="000E733B" w:rsidRPr="00B516F0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บทเรียนจากการใช้ 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 xml:space="preserve">3P </w:t>
            </w: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 xml:space="preserve">หรือ 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 xml:space="preserve">PDSA </w:t>
            </w: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กับประเด็นเชิงกลยุทธ์ หรือการปรับเปลี่ยนวิธีการจัดบริการสุขภาพที่สำคัญ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4"/>
              </w:numPr>
              <w:ind w:left="36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 xml:space="preserve">จากปัญหาการระบาดของโรคไข้เลือดออก ในปี 2558 – 2559 พบอัตราป่วย </w:t>
            </w:r>
            <w:r w:rsidRPr="00B97EBC">
              <w:rPr>
                <w:sz w:val="28"/>
                <w:szCs w:val="28"/>
              </w:rPr>
              <w:t xml:space="preserve">DHF </w:t>
            </w:r>
            <w:r w:rsidRPr="00B97EBC">
              <w:rPr>
                <w:sz w:val="28"/>
                <w:szCs w:val="28"/>
                <w:cs/>
              </w:rPr>
              <w:t xml:space="preserve">ต่อแสนประชากร ดังนี้ 95.35 และ 40.86 ได้พัฒนาระบบการควบคุมป้องกันการระบาดร่วมกับ อปท. และชุมชน โดยมีคณะกรรมการ </w:t>
            </w:r>
            <w:r w:rsidRPr="00B97EBC">
              <w:rPr>
                <w:sz w:val="28"/>
                <w:szCs w:val="28"/>
              </w:rPr>
              <w:t xml:space="preserve">DHS </w:t>
            </w:r>
            <w:r w:rsidRPr="00B97EBC">
              <w:rPr>
                <w:sz w:val="28"/>
                <w:szCs w:val="28"/>
                <w:cs/>
              </w:rPr>
              <w:t>ติดตามกำกับ เพื่อควบคุมการระบาดของโรคไข้เลือดออก พบอัตราป่วย</w:t>
            </w:r>
            <w:r w:rsidRPr="00B97EBC">
              <w:rPr>
                <w:sz w:val="28"/>
                <w:szCs w:val="28"/>
              </w:rPr>
              <w:t xml:space="preserve"> DHF </w:t>
            </w:r>
            <w:r w:rsidRPr="00B97EBC">
              <w:rPr>
                <w:sz w:val="28"/>
                <w:szCs w:val="28"/>
                <w:cs/>
              </w:rPr>
              <w:t>ต่อแสนประชากร ปี 2560</w:t>
            </w:r>
            <w:r w:rsidR="003830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97EBC">
              <w:rPr>
                <w:sz w:val="28"/>
                <w:szCs w:val="28"/>
              </w:rPr>
              <w:t xml:space="preserve">= </w:t>
            </w:r>
            <w:r w:rsidR="003830CC">
              <w:rPr>
                <w:rFonts w:hint="cs"/>
                <w:sz w:val="28"/>
                <w:szCs w:val="28"/>
                <w:cs/>
              </w:rPr>
              <w:t>20.43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4"/>
              </w:numPr>
              <w:ind w:left="36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จากปัญหาผู้ป่วยเบาหวาน ความดันโลหิตสูงเกิดภาวะแทรกซ้อน พบในกลุ่มมีปัญหาการเดินทาง โดยอัตราการขาดนัดในผู้ป่วยโรคเบาหวาน ปี 2558 – 25</w:t>
            </w:r>
            <w:r w:rsidR="00E8315F">
              <w:rPr>
                <w:rFonts w:hint="cs"/>
                <w:sz w:val="28"/>
                <w:szCs w:val="28"/>
                <w:cs/>
              </w:rPr>
              <w:t>5</w:t>
            </w:r>
            <w:r w:rsidRPr="00B97EBC">
              <w:rPr>
                <w:sz w:val="28"/>
                <w:szCs w:val="28"/>
                <w:cs/>
              </w:rPr>
              <w:t xml:space="preserve">9 </w:t>
            </w:r>
            <w:r w:rsidRPr="00B97EBC">
              <w:rPr>
                <w:sz w:val="28"/>
                <w:szCs w:val="28"/>
              </w:rPr>
              <w:t xml:space="preserve">= 0.91%, 0.74% </w:t>
            </w:r>
            <w:r w:rsidRPr="00B97EBC">
              <w:rPr>
                <w:sz w:val="28"/>
                <w:szCs w:val="28"/>
                <w:cs/>
              </w:rPr>
              <w:t>และอัตราขาดนัดในผู้ป่วยโรคความดันโลหิตสูง</w:t>
            </w:r>
            <w:r w:rsidRPr="00B97EBC">
              <w:rPr>
                <w:sz w:val="28"/>
                <w:szCs w:val="28"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 xml:space="preserve">ปี 2558 – 2559 </w:t>
            </w:r>
            <w:r w:rsidRPr="00B97EBC">
              <w:rPr>
                <w:sz w:val="28"/>
                <w:szCs w:val="28"/>
              </w:rPr>
              <w:t>= 1%, 0.90%</w:t>
            </w:r>
            <w:r w:rsidRPr="00B97EBC">
              <w:rPr>
                <w:sz w:val="28"/>
                <w:szCs w:val="28"/>
                <w:cs/>
              </w:rPr>
              <w:t xml:space="preserve"> ได้จัดบริการสู่ รพ.สต. ทุกแห่ง อัตราขาดนัดในผู้ป่วยโรคเบาหวาน และโรคความดันโลหิตสูง ใน ปี 2560 </w:t>
            </w:r>
            <w:r w:rsidRPr="00B97EBC">
              <w:rPr>
                <w:sz w:val="28"/>
                <w:szCs w:val="28"/>
              </w:rPr>
              <w:t xml:space="preserve">= </w:t>
            </w:r>
            <w:r w:rsidR="00A0426B">
              <w:rPr>
                <w:sz w:val="28"/>
                <w:szCs w:val="28"/>
              </w:rPr>
              <w:t>1.45</w:t>
            </w:r>
            <w:r w:rsidRPr="00B97EBC">
              <w:rPr>
                <w:sz w:val="28"/>
                <w:szCs w:val="28"/>
              </w:rPr>
              <w:t xml:space="preserve">% </w:t>
            </w:r>
            <w:r w:rsidRPr="00B97EBC">
              <w:rPr>
                <w:sz w:val="28"/>
                <w:szCs w:val="28"/>
                <w:cs/>
              </w:rPr>
              <w:t xml:space="preserve">และ </w:t>
            </w:r>
            <w:r w:rsidR="00A0426B">
              <w:rPr>
                <w:rFonts w:hint="cs"/>
                <w:sz w:val="28"/>
                <w:szCs w:val="28"/>
                <w:cs/>
              </w:rPr>
              <w:t>1.33</w:t>
            </w:r>
            <w:r w:rsidRPr="00B97EBC">
              <w:rPr>
                <w:sz w:val="28"/>
                <w:szCs w:val="28"/>
              </w:rPr>
              <w:t>%</w:t>
            </w:r>
          </w:p>
          <w:p w:rsidR="000E733B" w:rsidRPr="00B516F0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การเชื่อมโยง นวัตกรรม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การแลกเปลี่ยนเรียนรู้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4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 xml:space="preserve">มีการจัดโครงการมหกรรมคุณภาพทุกปี เพื่อให้ทุกหน่วยงานเห็นกระบวนการพัฒนาคุณภาพ มีหน่วยงานเข้าร่วมนำเสนอผลงานและมีการพัฒนา </w:t>
            </w:r>
            <w:r w:rsidRPr="00B97EBC">
              <w:rPr>
                <w:sz w:val="28"/>
                <w:szCs w:val="28"/>
              </w:rPr>
              <w:t xml:space="preserve">CQI  </w:t>
            </w:r>
            <w:r w:rsidRPr="00B97EBC">
              <w:rPr>
                <w:sz w:val="28"/>
                <w:szCs w:val="28"/>
                <w:cs/>
              </w:rPr>
              <w:t>นวัตกรรม  งานวิจัย รวมทั้งการใช้ทฤษฏีไคเซ็น ในการปรับปรุงระบบงานอย่างต่อเนื่อง ผลการดำเนินงานพบว่า มีหน่วยงานร่วมนำเสนอผลงาน ปี 2558 จำนวน  13 หน่วยงาน ปี 2559 จำนวน 14 หน่วยงาน และ ปี 2560 จำนวน  22 หน่วยงาน</w:t>
            </w:r>
          </w:p>
          <w:p w:rsidR="000E733B" w:rsidRPr="00B516F0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การพัฒนาคุณภาพที่มีการขยายผลไปใช้ทั่วทั้ง รพ.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E733B" w:rsidRPr="00B97EBC" w:rsidRDefault="000E733B" w:rsidP="000E733B">
            <w:pPr>
              <w:pStyle w:val="aa"/>
              <w:numPr>
                <w:ilvl w:val="0"/>
                <w:numId w:val="4"/>
              </w:numPr>
              <w:ind w:left="36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การดูแลผู้ป่วยระยะสุดท้าย</w:t>
            </w:r>
            <w:r w:rsidRPr="00B97EBC">
              <w:rPr>
                <w:sz w:val="28"/>
                <w:szCs w:val="28"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 xml:space="preserve">โดยมีพัฒนาแนวทางการดูแลและจัดการภาวะเร่งด่วนให้ผู้ป่วยได้รับการดูแลอย่างเหมาะสม มีความสุขสบาย บรรเทาความทุกข์ทรมานรวมถึงผู้ป่วยและญาติเข้าถึงหลักการดุแลแบบประคับประคอง ทำให้ผู้ป่วยและญาติมีความพึงพอใจในปี 2558 </w:t>
            </w:r>
            <w:r w:rsidRPr="00B97EBC">
              <w:rPr>
                <w:sz w:val="28"/>
                <w:szCs w:val="28"/>
              </w:rPr>
              <w:t xml:space="preserve">= </w:t>
            </w:r>
            <w:r w:rsidR="00A0426B">
              <w:rPr>
                <w:sz w:val="28"/>
                <w:szCs w:val="28"/>
              </w:rPr>
              <w:t>94.44</w:t>
            </w:r>
            <w:r w:rsidRPr="00B97EBC">
              <w:rPr>
                <w:sz w:val="28"/>
                <w:szCs w:val="28"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>ปี</w:t>
            </w:r>
            <w:r w:rsidRPr="00B97EBC">
              <w:rPr>
                <w:sz w:val="28"/>
                <w:szCs w:val="28"/>
              </w:rPr>
              <w:t xml:space="preserve"> 2559 = 91.4</w:t>
            </w:r>
            <w:r w:rsidR="00A0426B">
              <w:rPr>
                <w:sz w:val="28"/>
                <w:szCs w:val="28"/>
              </w:rPr>
              <w:t>8</w:t>
            </w:r>
            <w:r w:rsidR="004924D1">
              <w:rPr>
                <w:sz w:val="28"/>
                <w:szCs w:val="28"/>
              </w:rPr>
              <w:t xml:space="preserve"> </w:t>
            </w:r>
            <w:r w:rsidR="004924D1">
              <w:rPr>
                <w:rFonts w:hint="cs"/>
                <w:sz w:val="28"/>
                <w:szCs w:val="28"/>
                <w:cs/>
              </w:rPr>
              <w:t xml:space="preserve">ปี 2560 </w:t>
            </w:r>
            <w:r w:rsidR="004924D1">
              <w:rPr>
                <w:sz w:val="28"/>
                <w:szCs w:val="28"/>
              </w:rPr>
              <w:t>= 89.85</w:t>
            </w:r>
          </w:p>
          <w:p w:rsidR="000E733B" w:rsidRPr="00B516F0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0E733B" w:rsidRPr="00B97EBC" w:rsidRDefault="000E733B" w:rsidP="000E733B">
            <w:pPr>
              <w:numPr>
                <w:ilvl w:val="0"/>
                <w:numId w:val="41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 xml:space="preserve">มี </w:t>
            </w:r>
            <w:r w:rsidRPr="00B97EBC">
              <w:rPr>
                <w:sz w:val="28"/>
                <w:szCs w:val="28"/>
              </w:rPr>
              <w:t xml:space="preserve">CPG </w:t>
            </w:r>
            <w:r w:rsidRPr="00B97EBC">
              <w:rPr>
                <w:sz w:val="28"/>
                <w:szCs w:val="28"/>
                <w:cs/>
              </w:rPr>
              <w:t xml:space="preserve">การดูแลผู้ป่วยโรค </w:t>
            </w:r>
            <w:r w:rsidRPr="00B97EBC">
              <w:rPr>
                <w:sz w:val="28"/>
                <w:szCs w:val="28"/>
              </w:rPr>
              <w:t xml:space="preserve">Sepsis, DHS, MI </w:t>
            </w:r>
            <w:r w:rsidRPr="00B97EBC">
              <w:rPr>
                <w:sz w:val="28"/>
                <w:szCs w:val="28"/>
                <w:cs/>
              </w:rPr>
              <w:t xml:space="preserve">และ </w:t>
            </w:r>
            <w:r w:rsidRPr="00B97EBC">
              <w:rPr>
                <w:sz w:val="28"/>
                <w:szCs w:val="28"/>
              </w:rPr>
              <w:t>Stroke</w:t>
            </w:r>
          </w:p>
          <w:p w:rsidR="000E733B" w:rsidRPr="00B97EBC" w:rsidRDefault="000E733B" w:rsidP="000E733B">
            <w:pPr>
              <w:numPr>
                <w:ilvl w:val="0"/>
                <w:numId w:val="41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การพัฒนาระบบป้องกันการติดเชื้อในโรงพยาบาล โดยการรณรงค์ล้างมือ  6 ขั้นตอน ทำให้เจ้าหน้าที่ในโรงพยาบาลล้างมือได้ถูกต้อง ผลการดำเนินงาน ดังนี้</w:t>
            </w:r>
          </w:p>
          <w:tbl>
            <w:tblPr>
              <w:tblStyle w:val="af0"/>
              <w:tblW w:w="0" w:type="auto"/>
              <w:jc w:val="center"/>
              <w:tblInd w:w="270" w:type="dxa"/>
              <w:tblLayout w:type="fixed"/>
              <w:tblLook w:val="04A0"/>
            </w:tblPr>
            <w:tblGrid>
              <w:gridCol w:w="2273"/>
              <w:gridCol w:w="2273"/>
              <w:gridCol w:w="2273"/>
            </w:tblGrid>
            <w:tr w:rsidR="000E733B" w:rsidRPr="00B97EBC" w:rsidTr="00B1550A">
              <w:trPr>
                <w:jc w:val="center"/>
              </w:trPr>
              <w:tc>
                <w:tcPr>
                  <w:tcW w:w="2273" w:type="dxa"/>
                </w:tcPr>
                <w:p w:rsidR="000E733B" w:rsidRPr="00B97EBC" w:rsidRDefault="000E733B" w:rsidP="00B1550A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>ปีงบประมาณ</w:t>
                  </w:r>
                </w:p>
              </w:tc>
              <w:tc>
                <w:tcPr>
                  <w:tcW w:w="2273" w:type="dxa"/>
                </w:tcPr>
                <w:p w:rsidR="000E733B" w:rsidRPr="00B97EBC" w:rsidRDefault="000E733B" w:rsidP="00B1550A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>ล้างมือก่อนทำหัตถการ</w:t>
                  </w:r>
                </w:p>
              </w:tc>
              <w:tc>
                <w:tcPr>
                  <w:tcW w:w="2273" w:type="dxa"/>
                </w:tcPr>
                <w:p w:rsidR="000E733B" w:rsidRPr="00B97EBC" w:rsidRDefault="000E733B" w:rsidP="00B1550A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>ล้างมือหลังทำหัตถการ</w:t>
                  </w:r>
                </w:p>
              </w:tc>
            </w:tr>
            <w:tr w:rsidR="000E733B" w:rsidRPr="00B97EBC" w:rsidTr="00B1550A">
              <w:trPr>
                <w:jc w:val="center"/>
              </w:trPr>
              <w:tc>
                <w:tcPr>
                  <w:tcW w:w="2273" w:type="dxa"/>
                </w:tcPr>
                <w:p w:rsidR="000E733B" w:rsidRPr="00B97EBC" w:rsidRDefault="000E733B" w:rsidP="00B1550A">
                  <w:pPr>
                    <w:spacing w:before="0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>ปี 2558</w:t>
                  </w:r>
                </w:p>
              </w:tc>
              <w:tc>
                <w:tcPr>
                  <w:tcW w:w="2273" w:type="dxa"/>
                </w:tcPr>
                <w:p w:rsidR="000E733B" w:rsidRPr="00B97EBC" w:rsidRDefault="000E733B" w:rsidP="00B1550A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</w:rPr>
                    <w:t>34.25%</w:t>
                  </w:r>
                </w:p>
              </w:tc>
              <w:tc>
                <w:tcPr>
                  <w:tcW w:w="2273" w:type="dxa"/>
                </w:tcPr>
                <w:p w:rsidR="000E733B" w:rsidRPr="00B97EBC" w:rsidRDefault="000E733B" w:rsidP="00B1550A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</w:rPr>
                    <w:t>63.27%</w:t>
                  </w:r>
                </w:p>
              </w:tc>
            </w:tr>
            <w:tr w:rsidR="000E733B" w:rsidRPr="00B97EBC" w:rsidTr="00B1550A">
              <w:trPr>
                <w:jc w:val="center"/>
              </w:trPr>
              <w:tc>
                <w:tcPr>
                  <w:tcW w:w="2273" w:type="dxa"/>
                </w:tcPr>
                <w:p w:rsidR="000E733B" w:rsidRPr="00B97EBC" w:rsidRDefault="000E733B" w:rsidP="00B1550A">
                  <w:pPr>
                    <w:spacing w:before="0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>ปี 2559</w:t>
                  </w:r>
                </w:p>
              </w:tc>
              <w:tc>
                <w:tcPr>
                  <w:tcW w:w="2273" w:type="dxa"/>
                </w:tcPr>
                <w:p w:rsidR="000E733B" w:rsidRPr="00B97EBC" w:rsidRDefault="000E733B" w:rsidP="00B1550A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</w:rPr>
                    <w:t>38.75%</w:t>
                  </w:r>
                </w:p>
              </w:tc>
              <w:tc>
                <w:tcPr>
                  <w:tcW w:w="2273" w:type="dxa"/>
                </w:tcPr>
                <w:p w:rsidR="000E733B" w:rsidRPr="00B97EBC" w:rsidRDefault="000E733B" w:rsidP="00B1550A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97EBC">
                    <w:rPr>
                      <w:sz w:val="28"/>
                      <w:szCs w:val="28"/>
                    </w:rPr>
                    <w:t>75.13%</w:t>
                  </w:r>
                </w:p>
              </w:tc>
            </w:tr>
            <w:tr w:rsidR="000E733B" w:rsidRPr="00B97EBC" w:rsidTr="00B1550A">
              <w:trPr>
                <w:jc w:val="center"/>
              </w:trPr>
              <w:tc>
                <w:tcPr>
                  <w:tcW w:w="2273" w:type="dxa"/>
                </w:tcPr>
                <w:p w:rsidR="000E733B" w:rsidRPr="00B97EBC" w:rsidRDefault="000E733B" w:rsidP="004924D1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B97EBC">
                    <w:rPr>
                      <w:sz w:val="28"/>
                      <w:szCs w:val="28"/>
                      <w:cs/>
                    </w:rPr>
                    <w:t xml:space="preserve">ปี 2560 </w:t>
                  </w:r>
                </w:p>
              </w:tc>
              <w:tc>
                <w:tcPr>
                  <w:tcW w:w="2273" w:type="dxa"/>
                </w:tcPr>
                <w:p w:rsidR="000E733B" w:rsidRPr="00B97EBC" w:rsidRDefault="004924D1" w:rsidP="00B1550A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66.24</w:t>
                  </w:r>
                  <w:r w:rsidR="000E733B" w:rsidRPr="00B97EBC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273" w:type="dxa"/>
                </w:tcPr>
                <w:p w:rsidR="000E733B" w:rsidRPr="00B97EBC" w:rsidRDefault="004924D1" w:rsidP="00B1550A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74.28</w:t>
                  </w:r>
                  <w:r w:rsidR="000E733B" w:rsidRPr="00B97EBC">
                    <w:rPr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0E733B" w:rsidRPr="004924D1" w:rsidRDefault="000E733B" w:rsidP="00B1550A">
            <w:pPr>
              <w:spacing w:before="0"/>
              <w:ind w:left="36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ส่งผลให้อัตราการติดเชื้อลดลง</w:t>
            </w:r>
            <w:r w:rsidRPr="00B97EBC">
              <w:rPr>
                <w:sz w:val="28"/>
                <w:szCs w:val="28"/>
              </w:rPr>
              <w:t xml:space="preserve"> </w:t>
            </w:r>
            <w:r w:rsidRPr="00B97EBC">
              <w:rPr>
                <w:sz w:val="28"/>
                <w:szCs w:val="28"/>
                <w:cs/>
              </w:rPr>
              <w:t xml:space="preserve">ปี 2558 </w:t>
            </w:r>
            <w:r w:rsidRPr="00B97EBC">
              <w:rPr>
                <w:sz w:val="28"/>
                <w:szCs w:val="28"/>
              </w:rPr>
              <w:t xml:space="preserve">= 0.25%  </w:t>
            </w:r>
            <w:r w:rsidRPr="00B97EBC">
              <w:rPr>
                <w:sz w:val="28"/>
                <w:szCs w:val="28"/>
                <w:cs/>
              </w:rPr>
              <w:t xml:space="preserve">ปี 2559 </w:t>
            </w:r>
            <w:r w:rsidRPr="00B97EBC">
              <w:rPr>
                <w:sz w:val="28"/>
                <w:szCs w:val="28"/>
              </w:rPr>
              <w:t>= 0.22%</w:t>
            </w:r>
            <w:r w:rsidR="004924D1">
              <w:rPr>
                <w:sz w:val="28"/>
                <w:szCs w:val="28"/>
              </w:rPr>
              <w:t xml:space="preserve">  </w:t>
            </w:r>
            <w:r w:rsidR="004924D1">
              <w:rPr>
                <w:rFonts w:hint="cs"/>
                <w:sz w:val="28"/>
                <w:szCs w:val="28"/>
                <w:cs/>
              </w:rPr>
              <w:t xml:space="preserve">ปี 2560 </w:t>
            </w:r>
            <w:r w:rsidR="004924D1">
              <w:rPr>
                <w:sz w:val="28"/>
                <w:szCs w:val="28"/>
              </w:rPr>
              <w:t>= 0.28%</w:t>
            </w:r>
          </w:p>
          <w:p w:rsidR="000E733B" w:rsidRPr="00B97EBC" w:rsidRDefault="000E733B" w:rsidP="000E733B">
            <w:pPr>
              <w:numPr>
                <w:ilvl w:val="0"/>
                <w:numId w:val="41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lastRenderedPageBreak/>
              <w:t>มีการพัฒนาบุคลากรเพื่อให้เหมาะสมกับงาน เช่น การอบรมหลักสูตร 4 เดือน สาขาเวชปฏิบัติทั่วไปการรักษาโรคเบื้องต้น  สาขาการป้องกันและควบคุมการติดเชื้อ  สาขายาเสพติด  การดูแลผู้ป่วยระยะสุดท้าย  1 เดือน การอบรมวิชาการในงานที่รับผิดชอบ เช่น เบาหวาน ความดัน งานยาเสพติด</w:t>
            </w:r>
          </w:p>
        </w:tc>
      </w:tr>
      <w:tr w:rsidR="000E733B" w:rsidRPr="00B97EBC" w:rsidTr="00B1550A">
        <w:trPr>
          <w:trHeight w:val="393"/>
        </w:trPr>
        <w:tc>
          <w:tcPr>
            <w:tcW w:w="2961" w:type="dxa"/>
            <w:tcBorders>
              <w:right w:val="single" w:sz="4" w:space="0" w:color="auto"/>
            </w:tcBorders>
          </w:tcPr>
          <w:p w:rsidR="000E733B" w:rsidRPr="00B516F0" w:rsidRDefault="000E733B" w:rsidP="00B1550A">
            <w:pPr>
              <w:spacing w:before="0"/>
              <w:ind w:left="360" w:hanging="36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E733B" w:rsidRPr="00B516F0" w:rsidRDefault="000E733B" w:rsidP="00B1550A">
            <w:pPr>
              <w:spacing w:before="0"/>
              <w:ind w:left="360" w:hanging="36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5363" w:type="dxa"/>
            <w:gridSpan w:val="7"/>
            <w:tcBorders>
              <w:left w:val="single" w:sz="4" w:space="0" w:color="auto"/>
            </w:tcBorders>
          </w:tcPr>
          <w:p w:rsidR="000E733B" w:rsidRPr="00B516F0" w:rsidRDefault="000E733B" w:rsidP="00B1550A">
            <w:pPr>
              <w:spacing w:before="0"/>
              <w:ind w:left="360" w:hanging="36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B516F0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B516F0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0E733B" w:rsidRPr="00B97EBC" w:rsidTr="00B1550A">
        <w:trPr>
          <w:trHeight w:val="393"/>
        </w:trPr>
        <w:tc>
          <w:tcPr>
            <w:tcW w:w="2961" w:type="dxa"/>
            <w:tcBorders>
              <w:right w:val="single" w:sz="4" w:space="0" w:color="auto"/>
            </w:tcBorders>
          </w:tcPr>
          <w:p w:rsidR="000E733B" w:rsidRPr="00B97EBC" w:rsidRDefault="000E733B" w:rsidP="00B1550A">
            <w:pPr>
              <w:spacing w:before="0"/>
              <w:ind w:left="360" w:hanging="360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B97EBC">
              <w:rPr>
                <w:sz w:val="28"/>
                <w:szCs w:val="28"/>
                <w:cs/>
              </w:rPr>
              <w:t>26. การกำหนดงานที่เป็นความเชี่ยวชาญพิเศษขององค์กรและการออกแบบระบบงานโดยรวม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E733B" w:rsidRPr="00EE5153" w:rsidRDefault="000E733B" w:rsidP="00B1550A">
            <w:pPr>
              <w:spacing w:before="0"/>
              <w:ind w:left="360" w:hanging="360"/>
              <w:jc w:val="center"/>
              <w:rPr>
                <w:sz w:val="28"/>
                <w:szCs w:val="28"/>
              </w:rPr>
            </w:pPr>
            <w:r w:rsidRPr="00EE5153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5363" w:type="dxa"/>
            <w:gridSpan w:val="7"/>
            <w:tcBorders>
              <w:left w:val="single" w:sz="4" w:space="0" w:color="auto"/>
            </w:tcBorders>
          </w:tcPr>
          <w:p w:rsidR="000E733B" w:rsidRPr="00B97EBC" w:rsidRDefault="000E733B" w:rsidP="000E733B">
            <w:pPr>
              <w:pStyle w:val="a6"/>
              <w:numPr>
                <w:ilvl w:val="0"/>
                <w:numId w:val="43"/>
              </w:numPr>
              <w:spacing w:before="0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B97EBC">
              <w:rPr>
                <w:sz w:val="28"/>
                <w:szCs w:val="28"/>
                <w:cs/>
              </w:rPr>
              <w:t>พัฒนาศักยภาพบุคลากรทางการดูแลพยาบาลในกลุ่มโรคสำคัญและที่จำเป็นของโรงพยาบาล เพื่อให้ผู้ป่วยได้รับการดูแลอย่างปลอดภัย</w:t>
            </w:r>
          </w:p>
        </w:tc>
      </w:tr>
      <w:tr w:rsidR="000E733B" w:rsidRPr="00B97EBC" w:rsidTr="00B1550A">
        <w:trPr>
          <w:trHeight w:val="393"/>
        </w:trPr>
        <w:tc>
          <w:tcPr>
            <w:tcW w:w="2961" w:type="dxa"/>
            <w:tcBorders>
              <w:right w:val="single" w:sz="4" w:space="0" w:color="auto"/>
            </w:tcBorders>
          </w:tcPr>
          <w:p w:rsidR="000E733B" w:rsidRPr="00B97EBC" w:rsidRDefault="000E733B" w:rsidP="00B1550A">
            <w:pPr>
              <w:spacing w:before="0"/>
              <w:ind w:left="360" w:hanging="360"/>
              <w:jc w:val="thaiDistribute"/>
              <w:rPr>
                <w:sz w:val="28"/>
                <w:szCs w:val="28"/>
                <w:cs/>
              </w:rPr>
            </w:pPr>
            <w:r w:rsidRPr="00B97EBC">
              <w:rPr>
                <w:sz w:val="28"/>
                <w:szCs w:val="28"/>
                <w:cs/>
              </w:rPr>
              <w:t>27. ความพร้อมสำหรับภาวะฉุกเฉินและภัยพิบัติต่างๆ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E733B" w:rsidRPr="00EE5153" w:rsidRDefault="000E733B" w:rsidP="00B1550A">
            <w:pPr>
              <w:spacing w:before="0"/>
              <w:ind w:left="360" w:hanging="360"/>
              <w:jc w:val="center"/>
              <w:rPr>
                <w:sz w:val="28"/>
                <w:szCs w:val="28"/>
              </w:rPr>
            </w:pPr>
            <w:r w:rsidRPr="00EE5153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5363" w:type="dxa"/>
            <w:gridSpan w:val="7"/>
            <w:tcBorders>
              <w:left w:val="single" w:sz="4" w:space="0" w:color="auto"/>
            </w:tcBorders>
          </w:tcPr>
          <w:p w:rsidR="000E733B" w:rsidRPr="00B97EBC" w:rsidRDefault="000E733B" w:rsidP="000E733B">
            <w:pPr>
              <w:pStyle w:val="a6"/>
              <w:numPr>
                <w:ilvl w:val="0"/>
                <w:numId w:val="42"/>
              </w:numPr>
              <w:spacing w:before="0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B97EBC">
              <w:rPr>
                <w:sz w:val="28"/>
                <w:szCs w:val="28"/>
                <w:cs/>
              </w:rPr>
              <w:t>มีการทบทวนแผนปฏิบัติการและมีการซ้อมแผนบูรณาการที่ชัดเจน โดยเน้นภัยพิบัติที่เคยเกิดขึ้นและมีแนวโน้มที่จะเกิดขึ้น ตามสถานการณ์และสิ่งแวดล้อมปัจจุบัน เช่น อุบัติเหตุหมู่ อัคคีภัย สาธารณภัยหมู่จากสารเคมี</w:t>
            </w:r>
          </w:p>
        </w:tc>
      </w:tr>
      <w:tr w:rsidR="000E733B" w:rsidRPr="00B97EBC" w:rsidTr="00B1550A">
        <w:trPr>
          <w:trHeight w:val="393"/>
        </w:trPr>
        <w:tc>
          <w:tcPr>
            <w:tcW w:w="2961" w:type="dxa"/>
            <w:tcBorders>
              <w:right w:val="single" w:sz="4" w:space="0" w:color="auto"/>
            </w:tcBorders>
          </w:tcPr>
          <w:p w:rsidR="000E733B" w:rsidRPr="00B97EBC" w:rsidRDefault="000E733B" w:rsidP="00B1550A">
            <w:pPr>
              <w:spacing w:before="0"/>
              <w:ind w:left="360" w:hanging="360"/>
              <w:rPr>
                <w:sz w:val="28"/>
                <w:szCs w:val="28"/>
                <w:cs/>
              </w:rPr>
            </w:pPr>
            <w:r w:rsidRPr="00B97EBC">
              <w:rPr>
                <w:sz w:val="28"/>
                <w:szCs w:val="28"/>
                <w:cs/>
              </w:rPr>
              <w:t>28. การจัดการและปรับปรุงกระบวนการทำงาน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E733B" w:rsidRPr="00EE5153" w:rsidRDefault="000E733B" w:rsidP="00B1550A">
            <w:pPr>
              <w:spacing w:before="0"/>
              <w:ind w:left="360" w:hanging="360"/>
              <w:jc w:val="center"/>
              <w:rPr>
                <w:sz w:val="28"/>
                <w:szCs w:val="28"/>
              </w:rPr>
            </w:pPr>
            <w:r w:rsidRPr="00EE5153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5363" w:type="dxa"/>
            <w:gridSpan w:val="7"/>
            <w:tcBorders>
              <w:left w:val="single" w:sz="4" w:space="0" w:color="auto"/>
            </w:tcBorders>
          </w:tcPr>
          <w:p w:rsidR="000E733B" w:rsidRPr="00B97EBC" w:rsidRDefault="000E733B" w:rsidP="000E733B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B97EBC">
              <w:rPr>
                <w:sz w:val="28"/>
                <w:szCs w:val="28"/>
                <w:cs/>
              </w:rPr>
              <w:t>นำผลการปฏิบัติงานตามตัวชี้วัดทุกระดับ ตั้งแต่ระดับโรงพยาบาล และระดับจังหวัดมาวิเคราะห์ เพื่อปรับปรุงแก้ไขให้ดีขึ้น</w:t>
            </w:r>
          </w:p>
          <w:p w:rsidR="000E733B" w:rsidRPr="00B97EBC" w:rsidRDefault="000E733B" w:rsidP="000E733B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  <w:cs/>
              </w:rPr>
            </w:pPr>
            <w:r w:rsidRPr="00B97EBC">
              <w:rPr>
                <w:sz w:val="28"/>
                <w:szCs w:val="28"/>
                <w:cs/>
              </w:rPr>
              <w:t xml:space="preserve">ให้ทุกหน่วยงาน มีการจัดทำ </w:t>
            </w:r>
            <w:r w:rsidRPr="00B97EBC">
              <w:rPr>
                <w:sz w:val="28"/>
                <w:szCs w:val="28"/>
              </w:rPr>
              <w:t xml:space="preserve">Service Profile </w:t>
            </w:r>
            <w:r w:rsidRPr="00B97EBC">
              <w:rPr>
                <w:sz w:val="28"/>
                <w:szCs w:val="28"/>
                <w:cs/>
              </w:rPr>
              <w:t>และการกำหนดตัวชี้วัดอย่างชัดเจน มีการกำกับติดตาม ประเมินผล และนำมาวิเคราะห์ เพื่อวางแผนปรับปรุงแก้ไขให้ดีขึ้น</w:t>
            </w:r>
          </w:p>
        </w:tc>
      </w:tr>
    </w:tbl>
    <w:p w:rsidR="000E733B" w:rsidRPr="00B97EBC" w:rsidRDefault="000E733B" w:rsidP="000E733B">
      <w:pPr>
        <w:spacing w:before="0"/>
        <w:rPr>
          <w:sz w:val="28"/>
          <w:szCs w:val="28"/>
        </w:rPr>
      </w:pPr>
    </w:p>
    <w:p w:rsidR="00EF700A" w:rsidRPr="00E94FB6" w:rsidRDefault="00EF700A" w:rsidP="00E94FB6"/>
    <w:sectPr w:rsidR="00EF700A" w:rsidRPr="00E94FB6" w:rsidSect="00E92201">
      <w:headerReference w:type="default" r:id="rId8"/>
      <w:footerReference w:type="default" r:id="rId9"/>
      <w:pgSz w:w="12240" w:h="15840"/>
      <w:pgMar w:top="1151" w:right="567" w:bottom="1151" w:left="1701" w:header="720" w:footer="720" w:gutter="0"/>
      <w:pgNumType w:start="4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21" w:rsidRDefault="000F4521" w:rsidP="00D81B3C">
      <w:pPr>
        <w:spacing w:before="0"/>
      </w:pPr>
      <w:r>
        <w:separator/>
      </w:r>
    </w:p>
  </w:endnote>
  <w:endnote w:type="continuationSeparator" w:id="1">
    <w:p w:rsidR="000F4521" w:rsidRDefault="000F4521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570394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570394" w:rsidRPr="00492240">
      <w:rPr>
        <w:rFonts w:cs="Browallia New"/>
        <w:sz w:val="24"/>
        <w:szCs w:val="24"/>
      </w:rPr>
      <w:fldChar w:fldCharType="separate"/>
    </w:r>
    <w:r w:rsidR="00A0426B">
      <w:rPr>
        <w:rFonts w:cs="Browallia New"/>
        <w:noProof/>
        <w:sz w:val="24"/>
        <w:szCs w:val="24"/>
      </w:rPr>
      <w:t>44</w:t>
    </w:r>
    <w:r w:rsidR="00570394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21" w:rsidRDefault="000F4521" w:rsidP="00D81B3C">
      <w:pPr>
        <w:spacing w:before="0"/>
      </w:pPr>
      <w:r>
        <w:separator/>
      </w:r>
    </w:p>
  </w:footnote>
  <w:footnote w:type="continuationSeparator" w:id="1">
    <w:p w:rsidR="000F4521" w:rsidRDefault="000F4521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0E65AF"/>
    <w:multiLevelType w:val="hybridMultilevel"/>
    <w:tmpl w:val="E0F81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96380"/>
    <w:multiLevelType w:val="hybridMultilevel"/>
    <w:tmpl w:val="281618AE"/>
    <w:lvl w:ilvl="0" w:tplc="24D452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FCE6874"/>
    <w:multiLevelType w:val="hybridMultilevel"/>
    <w:tmpl w:val="7AE64530"/>
    <w:lvl w:ilvl="0" w:tplc="AA669D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7EA3D61"/>
    <w:multiLevelType w:val="hybridMultilevel"/>
    <w:tmpl w:val="C4EC1D18"/>
    <w:lvl w:ilvl="0" w:tplc="8A520F00">
      <w:start w:val="1"/>
      <w:numFmt w:val="bullet"/>
      <w:lvlText w:val="-"/>
      <w:lvlJc w:val="left"/>
      <w:pPr>
        <w:ind w:left="502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F4333B2"/>
    <w:multiLevelType w:val="hybridMultilevel"/>
    <w:tmpl w:val="D0909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81A47CC"/>
    <w:multiLevelType w:val="hybridMultilevel"/>
    <w:tmpl w:val="36EC6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F693E1F"/>
    <w:multiLevelType w:val="hybridMultilevel"/>
    <w:tmpl w:val="97A28BBE"/>
    <w:lvl w:ilvl="0" w:tplc="5BEE4E2E">
      <w:start w:val="1"/>
      <w:numFmt w:val="bullet"/>
      <w:lvlText w:val="-"/>
      <w:lvlJc w:val="left"/>
      <w:pPr>
        <w:ind w:left="502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866D6"/>
    <w:multiLevelType w:val="hybridMultilevel"/>
    <w:tmpl w:val="8F2E3AF6"/>
    <w:lvl w:ilvl="0" w:tplc="B894BD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021A23"/>
    <w:multiLevelType w:val="hybridMultilevel"/>
    <w:tmpl w:val="E39C6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14"/>
  </w:num>
  <w:num w:numId="4">
    <w:abstractNumId w:val="5"/>
  </w:num>
  <w:num w:numId="5">
    <w:abstractNumId w:val="32"/>
  </w:num>
  <w:num w:numId="6">
    <w:abstractNumId w:val="42"/>
  </w:num>
  <w:num w:numId="7">
    <w:abstractNumId w:val="39"/>
  </w:num>
  <w:num w:numId="8">
    <w:abstractNumId w:val="16"/>
  </w:num>
  <w:num w:numId="9">
    <w:abstractNumId w:val="36"/>
  </w:num>
  <w:num w:numId="10">
    <w:abstractNumId w:val="40"/>
  </w:num>
  <w:num w:numId="11">
    <w:abstractNumId w:val="24"/>
  </w:num>
  <w:num w:numId="12">
    <w:abstractNumId w:val="7"/>
  </w:num>
  <w:num w:numId="13">
    <w:abstractNumId w:val="0"/>
  </w:num>
  <w:num w:numId="14">
    <w:abstractNumId w:val="25"/>
  </w:num>
  <w:num w:numId="15">
    <w:abstractNumId w:val="9"/>
  </w:num>
  <w:num w:numId="16">
    <w:abstractNumId w:val="11"/>
  </w:num>
  <w:num w:numId="17">
    <w:abstractNumId w:val="23"/>
  </w:num>
  <w:num w:numId="18">
    <w:abstractNumId w:val="2"/>
  </w:num>
  <w:num w:numId="19">
    <w:abstractNumId w:val="35"/>
  </w:num>
  <w:num w:numId="20">
    <w:abstractNumId w:val="21"/>
  </w:num>
  <w:num w:numId="21">
    <w:abstractNumId w:val="15"/>
  </w:num>
  <w:num w:numId="22">
    <w:abstractNumId w:val="22"/>
  </w:num>
  <w:num w:numId="23">
    <w:abstractNumId w:val="8"/>
  </w:num>
  <w:num w:numId="24">
    <w:abstractNumId w:val="13"/>
  </w:num>
  <w:num w:numId="25">
    <w:abstractNumId w:val="33"/>
  </w:num>
  <w:num w:numId="26">
    <w:abstractNumId w:val="18"/>
  </w:num>
  <w:num w:numId="27">
    <w:abstractNumId w:val="30"/>
  </w:num>
  <w:num w:numId="28">
    <w:abstractNumId w:val="17"/>
  </w:num>
  <w:num w:numId="29">
    <w:abstractNumId w:val="19"/>
  </w:num>
  <w:num w:numId="30">
    <w:abstractNumId w:val="34"/>
  </w:num>
  <w:num w:numId="31">
    <w:abstractNumId w:val="1"/>
  </w:num>
  <w:num w:numId="32">
    <w:abstractNumId w:val="27"/>
  </w:num>
  <w:num w:numId="33">
    <w:abstractNumId w:val="12"/>
  </w:num>
  <w:num w:numId="34">
    <w:abstractNumId w:val="29"/>
  </w:num>
  <w:num w:numId="35">
    <w:abstractNumId w:val="4"/>
  </w:num>
  <w:num w:numId="36">
    <w:abstractNumId w:val="10"/>
  </w:num>
  <w:num w:numId="37">
    <w:abstractNumId w:val="38"/>
  </w:num>
  <w:num w:numId="38">
    <w:abstractNumId w:val="20"/>
  </w:num>
  <w:num w:numId="39">
    <w:abstractNumId w:val="31"/>
  </w:num>
  <w:num w:numId="40">
    <w:abstractNumId w:val="3"/>
  </w:num>
  <w:num w:numId="41">
    <w:abstractNumId w:val="41"/>
  </w:num>
  <w:num w:numId="42">
    <w:abstractNumId w:val="26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335CA"/>
    <w:rsid w:val="00057E61"/>
    <w:rsid w:val="00060673"/>
    <w:rsid w:val="00067AAC"/>
    <w:rsid w:val="00097C97"/>
    <w:rsid w:val="000B0FC2"/>
    <w:rsid w:val="000B40C5"/>
    <w:rsid w:val="000C191D"/>
    <w:rsid w:val="000E1189"/>
    <w:rsid w:val="000E733B"/>
    <w:rsid w:val="000F4521"/>
    <w:rsid w:val="000F6F62"/>
    <w:rsid w:val="00121DDD"/>
    <w:rsid w:val="001279B0"/>
    <w:rsid w:val="001431E6"/>
    <w:rsid w:val="00152037"/>
    <w:rsid w:val="00170745"/>
    <w:rsid w:val="001747BE"/>
    <w:rsid w:val="0017666E"/>
    <w:rsid w:val="00195ACA"/>
    <w:rsid w:val="001B58C3"/>
    <w:rsid w:val="001C45B2"/>
    <w:rsid w:val="00205E70"/>
    <w:rsid w:val="00216B2C"/>
    <w:rsid w:val="00241E30"/>
    <w:rsid w:val="002427E5"/>
    <w:rsid w:val="002510AA"/>
    <w:rsid w:val="00252D4F"/>
    <w:rsid w:val="0025303E"/>
    <w:rsid w:val="002948A5"/>
    <w:rsid w:val="002B12A0"/>
    <w:rsid w:val="002C7E25"/>
    <w:rsid w:val="002D127C"/>
    <w:rsid w:val="002D2550"/>
    <w:rsid w:val="002E4A18"/>
    <w:rsid w:val="002E62B3"/>
    <w:rsid w:val="002E7547"/>
    <w:rsid w:val="002F7309"/>
    <w:rsid w:val="00304E83"/>
    <w:rsid w:val="00310E3F"/>
    <w:rsid w:val="003255DA"/>
    <w:rsid w:val="003830CC"/>
    <w:rsid w:val="00394730"/>
    <w:rsid w:val="00394753"/>
    <w:rsid w:val="003B6B8D"/>
    <w:rsid w:val="003B74DA"/>
    <w:rsid w:val="003D1560"/>
    <w:rsid w:val="003D420A"/>
    <w:rsid w:val="003E297A"/>
    <w:rsid w:val="003E36A4"/>
    <w:rsid w:val="003E7B8E"/>
    <w:rsid w:val="003F2149"/>
    <w:rsid w:val="0042443E"/>
    <w:rsid w:val="004244CF"/>
    <w:rsid w:val="00430421"/>
    <w:rsid w:val="00434C2A"/>
    <w:rsid w:val="00434EE5"/>
    <w:rsid w:val="00487916"/>
    <w:rsid w:val="00492240"/>
    <w:rsid w:val="004924D1"/>
    <w:rsid w:val="004A39B0"/>
    <w:rsid w:val="004A4BCD"/>
    <w:rsid w:val="004F7E64"/>
    <w:rsid w:val="005079CC"/>
    <w:rsid w:val="0051451E"/>
    <w:rsid w:val="0052643B"/>
    <w:rsid w:val="005441CC"/>
    <w:rsid w:val="00564DB5"/>
    <w:rsid w:val="00570394"/>
    <w:rsid w:val="00570B17"/>
    <w:rsid w:val="005717B7"/>
    <w:rsid w:val="00586182"/>
    <w:rsid w:val="0059288D"/>
    <w:rsid w:val="00594288"/>
    <w:rsid w:val="005D72C4"/>
    <w:rsid w:val="005F217E"/>
    <w:rsid w:val="006016F6"/>
    <w:rsid w:val="00604029"/>
    <w:rsid w:val="0061658F"/>
    <w:rsid w:val="006278E0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C09AB"/>
    <w:rsid w:val="006E7C65"/>
    <w:rsid w:val="006F124C"/>
    <w:rsid w:val="007177AB"/>
    <w:rsid w:val="007338C7"/>
    <w:rsid w:val="00736323"/>
    <w:rsid w:val="007610A2"/>
    <w:rsid w:val="00762E16"/>
    <w:rsid w:val="00771A68"/>
    <w:rsid w:val="00773945"/>
    <w:rsid w:val="00785D3F"/>
    <w:rsid w:val="00792DA3"/>
    <w:rsid w:val="007A1FBF"/>
    <w:rsid w:val="007A722A"/>
    <w:rsid w:val="007B0993"/>
    <w:rsid w:val="007B6D12"/>
    <w:rsid w:val="007C25AB"/>
    <w:rsid w:val="007C2E3A"/>
    <w:rsid w:val="007D341C"/>
    <w:rsid w:val="007E38DF"/>
    <w:rsid w:val="007E452A"/>
    <w:rsid w:val="007E588C"/>
    <w:rsid w:val="007E67E8"/>
    <w:rsid w:val="007E6F6A"/>
    <w:rsid w:val="007F7787"/>
    <w:rsid w:val="00800E0A"/>
    <w:rsid w:val="008306EF"/>
    <w:rsid w:val="0084267C"/>
    <w:rsid w:val="00842FA7"/>
    <w:rsid w:val="008653B6"/>
    <w:rsid w:val="008841B6"/>
    <w:rsid w:val="008954B0"/>
    <w:rsid w:val="008A7DC0"/>
    <w:rsid w:val="008B391C"/>
    <w:rsid w:val="00900B87"/>
    <w:rsid w:val="00904E09"/>
    <w:rsid w:val="00911E00"/>
    <w:rsid w:val="00945004"/>
    <w:rsid w:val="00964BDC"/>
    <w:rsid w:val="00967889"/>
    <w:rsid w:val="0097009D"/>
    <w:rsid w:val="00983FBB"/>
    <w:rsid w:val="009A0D44"/>
    <w:rsid w:val="009A1B27"/>
    <w:rsid w:val="009A5BBF"/>
    <w:rsid w:val="009B4B90"/>
    <w:rsid w:val="00A0426B"/>
    <w:rsid w:val="00A26206"/>
    <w:rsid w:val="00A47BCF"/>
    <w:rsid w:val="00A57304"/>
    <w:rsid w:val="00A61F15"/>
    <w:rsid w:val="00A67DB7"/>
    <w:rsid w:val="00A84340"/>
    <w:rsid w:val="00A84A3F"/>
    <w:rsid w:val="00A91389"/>
    <w:rsid w:val="00AA15CC"/>
    <w:rsid w:val="00AA31D5"/>
    <w:rsid w:val="00AA723E"/>
    <w:rsid w:val="00AD6CB6"/>
    <w:rsid w:val="00AE0138"/>
    <w:rsid w:val="00AE2971"/>
    <w:rsid w:val="00B01618"/>
    <w:rsid w:val="00B056DA"/>
    <w:rsid w:val="00B10011"/>
    <w:rsid w:val="00B15328"/>
    <w:rsid w:val="00B244DF"/>
    <w:rsid w:val="00B30C54"/>
    <w:rsid w:val="00B67D80"/>
    <w:rsid w:val="00B848EB"/>
    <w:rsid w:val="00BC5C72"/>
    <w:rsid w:val="00BC67C1"/>
    <w:rsid w:val="00BE29F6"/>
    <w:rsid w:val="00BE48B9"/>
    <w:rsid w:val="00BF17B1"/>
    <w:rsid w:val="00C02D9A"/>
    <w:rsid w:val="00C0739D"/>
    <w:rsid w:val="00C171EA"/>
    <w:rsid w:val="00C20DBD"/>
    <w:rsid w:val="00C43834"/>
    <w:rsid w:val="00C61B4D"/>
    <w:rsid w:val="00C763CE"/>
    <w:rsid w:val="00C801B2"/>
    <w:rsid w:val="00CA7F8F"/>
    <w:rsid w:val="00CB4D28"/>
    <w:rsid w:val="00CC1298"/>
    <w:rsid w:val="00CD7B1A"/>
    <w:rsid w:val="00CE238E"/>
    <w:rsid w:val="00CE3153"/>
    <w:rsid w:val="00CE716E"/>
    <w:rsid w:val="00D031B4"/>
    <w:rsid w:val="00D06A8B"/>
    <w:rsid w:val="00D15187"/>
    <w:rsid w:val="00D30DCE"/>
    <w:rsid w:val="00D420F4"/>
    <w:rsid w:val="00D50AA9"/>
    <w:rsid w:val="00D67790"/>
    <w:rsid w:val="00D71122"/>
    <w:rsid w:val="00D75E9C"/>
    <w:rsid w:val="00D77898"/>
    <w:rsid w:val="00D81B3C"/>
    <w:rsid w:val="00DC194A"/>
    <w:rsid w:val="00DC41AE"/>
    <w:rsid w:val="00DC73F5"/>
    <w:rsid w:val="00DD1C57"/>
    <w:rsid w:val="00DF2C3E"/>
    <w:rsid w:val="00E042C1"/>
    <w:rsid w:val="00E32863"/>
    <w:rsid w:val="00E41B3A"/>
    <w:rsid w:val="00E51A7F"/>
    <w:rsid w:val="00E55A00"/>
    <w:rsid w:val="00E7340F"/>
    <w:rsid w:val="00E7414E"/>
    <w:rsid w:val="00E820AE"/>
    <w:rsid w:val="00E8315F"/>
    <w:rsid w:val="00E8331F"/>
    <w:rsid w:val="00E92201"/>
    <w:rsid w:val="00E94FB6"/>
    <w:rsid w:val="00E959D6"/>
    <w:rsid w:val="00E97540"/>
    <w:rsid w:val="00EA3628"/>
    <w:rsid w:val="00EB4B82"/>
    <w:rsid w:val="00EC50B5"/>
    <w:rsid w:val="00EE05E6"/>
    <w:rsid w:val="00EF341B"/>
    <w:rsid w:val="00EF3E2C"/>
    <w:rsid w:val="00EF4D8D"/>
    <w:rsid w:val="00EF4FDB"/>
    <w:rsid w:val="00EF700A"/>
    <w:rsid w:val="00F15C3F"/>
    <w:rsid w:val="00F21C0C"/>
    <w:rsid w:val="00F24696"/>
    <w:rsid w:val="00F34A3D"/>
    <w:rsid w:val="00F42686"/>
    <w:rsid w:val="00F523D5"/>
    <w:rsid w:val="00F677E1"/>
    <w:rsid w:val="00F81F9F"/>
    <w:rsid w:val="00F871A7"/>
    <w:rsid w:val="00FA4342"/>
    <w:rsid w:val="00FF47B2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E8C6-6E5E-4933-B5E5-F809EFBB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18</cp:revision>
  <cp:lastPrinted>2018-05-12T08:24:00Z</cp:lastPrinted>
  <dcterms:created xsi:type="dcterms:W3CDTF">2017-09-21T12:21:00Z</dcterms:created>
  <dcterms:modified xsi:type="dcterms:W3CDTF">2018-05-15T07:44:00Z</dcterms:modified>
</cp:coreProperties>
</file>