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E0" w:rsidRPr="00F36FE3" w:rsidRDefault="00F9683E" w:rsidP="006066E0">
      <w:pPr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</w:pPr>
      <w:r>
        <w:rPr>
          <w:rFonts w:ascii="Browallia New" w:hAnsi="Browallia New" w:cs="Browallia New"/>
          <w:b/>
          <w:bCs/>
          <w:shadow/>
          <w:noProof/>
          <w:color w:val="0000FF"/>
          <w:sz w:val="120"/>
          <w:szCs w:val="120"/>
        </w:rPr>
        <w:pict>
          <v:rect id="_x0000_s1066" style="position:absolute;margin-left:414pt;margin-top:-27pt;width:54pt;height:36pt;z-index:251695104" stroked="f">
            <w10:wrap type="square"/>
          </v:rect>
        </w:pict>
      </w:r>
      <w:r w:rsidR="006066E0" w:rsidRPr="00F36FE3">
        <w:rPr>
          <w:rFonts w:ascii="Browallia New" w:hAnsi="Browallia New" w:cs="Browallia New"/>
          <w:b/>
          <w:bCs/>
          <w:shadow/>
          <w:color w:val="0000FF"/>
          <w:sz w:val="120"/>
          <w:szCs w:val="120"/>
        </w:rPr>
        <w:t>Service Profile</w:t>
      </w:r>
    </w:p>
    <w:p w:rsidR="006066E0" w:rsidRPr="006066E0" w:rsidRDefault="006066E0" w:rsidP="006066E0">
      <w:pPr>
        <w:spacing w:line="240" w:lineRule="auto"/>
        <w:contextualSpacing/>
        <w:rPr>
          <w:rFonts w:ascii="Browallia New" w:hAnsi="Browallia New" w:cs="Browallia New"/>
          <w:b/>
          <w:bCs/>
          <w:color w:val="548DD4" w:themeColor="text2" w:themeTint="99"/>
          <w:sz w:val="36"/>
          <w:szCs w:val="36"/>
        </w:rPr>
      </w:pPr>
      <w:r w:rsidRPr="006066E0">
        <w:rPr>
          <w:rFonts w:ascii="Browallia New" w:hAnsi="Browallia New" w:cs="Browallia New"/>
          <w:b/>
          <w:bCs/>
          <w:color w:val="548DD4" w:themeColor="text2" w:themeTint="99"/>
          <w:sz w:val="36"/>
          <w:szCs w:val="36"/>
          <w:cs/>
        </w:rPr>
        <w:t>งานป้องกันและควบคุมการติดเชื้อในโรงพยาบาล</w:t>
      </w:r>
      <w:r w:rsidRPr="006066E0">
        <w:rPr>
          <w:rFonts w:ascii="Browallia New" w:hAnsi="Browallia New" w:cs="Browallia New"/>
          <w:b/>
          <w:bCs/>
          <w:color w:val="548DD4" w:themeColor="text2" w:themeTint="99"/>
          <w:sz w:val="36"/>
          <w:szCs w:val="36"/>
        </w:rPr>
        <w:t xml:space="preserve"> </w:t>
      </w:r>
      <w:r w:rsidRPr="006066E0">
        <w:rPr>
          <w:rFonts w:ascii="Browallia New" w:hAnsi="Browallia New" w:cs="Browallia New" w:hint="cs"/>
          <w:b/>
          <w:bCs/>
          <w:color w:val="548DD4" w:themeColor="text2" w:themeTint="99"/>
          <w:sz w:val="36"/>
          <w:szCs w:val="36"/>
          <w:cs/>
        </w:rPr>
        <w:t>(</w:t>
      </w:r>
      <w:r w:rsidRPr="006066E0">
        <w:rPr>
          <w:rFonts w:ascii="Browallia New" w:hAnsi="Browallia New" w:cs="Browallia New"/>
          <w:b/>
          <w:bCs/>
          <w:color w:val="548DD4" w:themeColor="text2" w:themeTint="99"/>
          <w:sz w:val="36"/>
          <w:szCs w:val="36"/>
        </w:rPr>
        <w:t>IC)</w:t>
      </w:r>
      <w:r w:rsidRPr="006066E0">
        <w:rPr>
          <w:rFonts w:ascii="Browallia New" w:hAnsi="Browallia New" w:cs="Browallia New" w:hint="cs"/>
          <w:b/>
          <w:bCs/>
          <w:color w:val="548DD4" w:themeColor="text2" w:themeTint="99"/>
          <w:sz w:val="36"/>
          <w:szCs w:val="36"/>
          <w:cs/>
        </w:rPr>
        <w:t xml:space="preserve"> </w:t>
      </w:r>
      <w:r w:rsidRPr="006066E0">
        <w:rPr>
          <w:rFonts w:ascii="Browallia New" w:hAnsi="Browallia New" w:cs="Browallia New"/>
          <w:b/>
          <w:bCs/>
          <w:shadow/>
          <w:color w:val="548DD4" w:themeColor="text2" w:themeTint="99"/>
          <w:sz w:val="36"/>
          <w:szCs w:val="36"/>
          <w:cs/>
        </w:rPr>
        <w:t>โรงพยาบาลหนองบุญมาก</w:t>
      </w:r>
    </w:p>
    <w:p w:rsidR="006066E0" w:rsidRDefault="006066E0" w:rsidP="006066E0">
      <w:pPr>
        <w:rPr>
          <w:rFonts w:ascii="Angsana New" w:hAnsi="Angsana New"/>
          <w:sz w:val="48"/>
          <w:szCs w:val="48"/>
        </w:rPr>
      </w:pPr>
    </w:p>
    <w:p w:rsidR="006066E0" w:rsidRDefault="006066E0" w:rsidP="006066E0">
      <w:pPr>
        <w:rPr>
          <w:rFonts w:ascii="Angsana New" w:hAnsi="Angsana New"/>
          <w:sz w:val="48"/>
          <w:szCs w:val="48"/>
        </w:rPr>
      </w:pPr>
    </w:p>
    <w:p w:rsidR="006066E0" w:rsidRDefault="006066E0" w:rsidP="006066E0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2704" cy="3987209"/>
            <wp:effectExtent l="19050" t="0" r="3246" b="0"/>
            <wp:docPr id="4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E0" w:rsidRPr="006066E0" w:rsidRDefault="006066E0" w:rsidP="006066E0">
      <w:pPr>
        <w:rPr>
          <w:rFonts w:ascii="Angsana New" w:hAnsi="Angsana New"/>
          <w:sz w:val="56"/>
          <w:szCs w:val="56"/>
        </w:rPr>
      </w:pPr>
    </w:p>
    <w:p w:rsidR="006066E0" w:rsidRPr="006066E0" w:rsidRDefault="006066E0" w:rsidP="006066E0">
      <w:pPr>
        <w:spacing w:after="0" w:line="240" w:lineRule="auto"/>
        <w:jc w:val="right"/>
        <w:rPr>
          <w:rFonts w:ascii="Browallia New" w:hAnsi="Browallia New" w:cs="Browallia New"/>
          <w:b/>
          <w:bCs/>
          <w:shadow/>
          <w:color w:val="0000FF"/>
          <w:sz w:val="24"/>
          <w:szCs w:val="24"/>
        </w:rPr>
      </w:pPr>
      <w:r w:rsidRPr="002C51D7">
        <w:rPr>
          <w:rFonts w:ascii="Angsana New" w:hAnsi="Angsana New" w:hint="cs"/>
          <w:b/>
          <w:bCs/>
          <w:shadow/>
          <w:color w:val="0000FF"/>
          <w:sz w:val="72"/>
          <w:szCs w:val="72"/>
          <w:cs/>
        </w:rPr>
        <w:t xml:space="preserve"> </w:t>
      </w:r>
      <w:r w:rsidRPr="00F36FE3">
        <w:rPr>
          <w:rFonts w:ascii="Browallia New" w:hAnsi="Browallia New" w:cs="Browallia New"/>
          <w:b/>
          <w:bCs/>
          <w:shadow/>
          <w:color w:val="0000FF"/>
          <w:sz w:val="110"/>
          <w:szCs w:val="110"/>
        </w:rPr>
        <w:t>2561</w:t>
      </w:r>
    </w:p>
    <w:p w:rsidR="006066E0" w:rsidRPr="006066E0" w:rsidRDefault="006066E0" w:rsidP="006066E0">
      <w:pPr>
        <w:spacing w:after="0" w:line="240" w:lineRule="auto"/>
        <w:jc w:val="right"/>
        <w:rPr>
          <w:rFonts w:ascii="Browallia New" w:hAnsi="Browallia New" w:cs="Browallia New"/>
          <w:b/>
          <w:bCs/>
          <w:shadow/>
          <w:color w:val="0000FF"/>
          <w:sz w:val="24"/>
          <w:szCs w:val="24"/>
          <w:cs/>
        </w:rPr>
      </w:pPr>
      <w:r>
        <w:rPr>
          <w:rFonts w:ascii="Browallia New" w:hAnsi="Browallia New" w:cs="Browallia New"/>
          <w:b/>
          <w:bCs/>
          <w:shadow/>
          <w:color w:val="0000FF"/>
          <w:sz w:val="24"/>
          <w:szCs w:val="24"/>
        </w:rPr>
        <w:t xml:space="preserve">Update 12 </w:t>
      </w:r>
      <w:r>
        <w:rPr>
          <w:rFonts w:ascii="Browallia New" w:hAnsi="Browallia New" w:cs="Browallia New" w:hint="cs"/>
          <w:b/>
          <w:bCs/>
          <w:shadow/>
          <w:color w:val="0000FF"/>
          <w:sz w:val="24"/>
          <w:szCs w:val="24"/>
          <w:cs/>
        </w:rPr>
        <w:t>กุมภาพันธ์ 2561</w:t>
      </w:r>
    </w:p>
    <w:p w:rsidR="007247A7" w:rsidRPr="00E720A7" w:rsidRDefault="007247A7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720A7">
        <w:rPr>
          <w:rFonts w:ascii="Browallia New" w:hAnsi="Browallia New" w:cs="Browallia New"/>
          <w:b/>
          <w:bCs/>
          <w:sz w:val="40"/>
          <w:szCs w:val="40"/>
        </w:rPr>
        <w:lastRenderedPageBreak/>
        <w:t xml:space="preserve">Service Profile </w:t>
      </w:r>
      <w:r w:rsidRPr="00E720A7">
        <w:rPr>
          <w:rFonts w:ascii="Browallia New" w:hAnsi="Browallia New" w:cs="Browallia New"/>
          <w:b/>
          <w:bCs/>
          <w:sz w:val="40"/>
          <w:szCs w:val="40"/>
          <w:cs/>
        </w:rPr>
        <w:t>โรงพยาบาลหนองบุญมาก</w:t>
      </w:r>
    </w:p>
    <w:p w:rsidR="007247A7" w:rsidRPr="00E720A7" w:rsidRDefault="007247A7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720A7">
        <w:rPr>
          <w:rFonts w:ascii="Browallia New" w:hAnsi="Browallia New" w:cs="Browallia New"/>
          <w:b/>
          <w:bCs/>
          <w:sz w:val="32"/>
          <w:szCs w:val="32"/>
          <w:cs/>
        </w:rPr>
        <w:t>หน่วยงาน งานป้องกันและ</w:t>
      </w:r>
      <w:r w:rsidR="00F33937" w:rsidRPr="00E720A7">
        <w:rPr>
          <w:rFonts w:ascii="Browallia New" w:hAnsi="Browallia New" w:cs="Browallia New"/>
          <w:b/>
          <w:bCs/>
          <w:sz w:val="32"/>
          <w:szCs w:val="32"/>
          <w:cs/>
        </w:rPr>
        <w:t>ควบคุมการ</w:t>
      </w:r>
      <w:r w:rsidRPr="00E720A7">
        <w:rPr>
          <w:rFonts w:ascii="Browallia New" w:hAnsi="Browallia New" w:cs="Browallia New"/>
          <w:b/>
          <w:bCs/>
          <w:sz w:val="32"/>
          <w:szCs w:val="32"/>
          <w:cs/>
        </w:rPr>
        <w:t>ติดเชื้อในโรงพยาบาล</w:t>
      </w:r>
    </w:p>
    <w:p w:rsidR="007247A7" w:rsidRPr="009C6C37" w:rsidRDefault="00F33937" w:rsidP="007247A7">
      <w:pPr>
        <w:pStyle w:val="a4"/>
        <w:numPr>
          <w:ilvl w:val="0"/>
          <w:numId w:val="3"/>
        </w:numPr>
        <w:spacing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บริบท</w:t>
      </w:r>
    </w:p>
    <w:p w:rsidR="00AE37FD" w:rsidRPr="009C6C37" w:rsidRDefault="009C6C37" w:rsidP="009C6C37">
      <w:pPr>
        <w:pStyle w:val="a4"/>
        <w:spacing w:line="240" w:lineRule="auto"/>
        <w:ind w:left="284" w:firstLine="360"/>
        <w:jc w:val="thaiDistribute"/>
        <w:rPr>
          <w:rFonts w:ascii="Browallia New" w:hAnsi="Browallia New" w:cs="Browallia New"/>
          <w:b/>
          <w:bCs/>
          <w:sz w:val="28"/>
        </w:rPr>
      </w:pPr>
      <w:r w:rsidRPr="009C6C37">
        <w:rPr>
          <w:rFonts w:ascii="Browallia New" w:hAnsi="Browallia New" w:cs="Browallia New"/>
          <w:sz w:val="28"/>
          <w:cs/>
        </w:rPr>
        <w:t xml:space="preserve">โรงพยาบาลหนองบุญมาก มีคณะกรรมการควบคุมและป้องกันการติดเชื้อในโรงพยาบาลประกอบด้วย </w:t>
      </w:r>
      <w:r>
        <w:rPr>
          <w:rFonts w:ascii="Browallia New" w:hAnsi="Browallia New" w:cs="Browallia New" w:hint="cs"/>
          <w:sz w:val="28"/>
          <w:cs/>
        </w:rPr>
        <w:t xml:space="preserve">       </w:t>
      </w:r>
      <w:r w:rsidRPr="009C6C37">
        <w:rPr>
          <w:rFonts w:ascii="Browallia New" w:hAnsi="Browallia New" w:cs="Browallia New"/>
          <w:sz w:val="28"/>
          <w:cs/>
        </w:rPr>
        <w:t xml:space="preserve">สหสาขาวิชาชีพ มีแพทย์เป็นประธานคณะกรรมการเป็นผู้กำหนดนโยบายด้านการควบคุมและป้องกันการติดเชื้อในโรงพยาบาล และดำเนินการนิเทศติดตามควบคุม กำกับ และประเมินผลหน่วยงาน บุคลากร ให้ปฏิบัติตามมาตรฐานงาน </w:t>
      </w:r>
      <w:r w:rsidRPr="009C6C37">
        <w:rPr>
          <w:rFonts w:ascii="Browallia New" w:hAnsi="Browallia New" w:cs="Browallia New"/>
          <w:sz w:val="28"/>
        </w:rPr>
        <w:t>IC</w:t>
      </w:r>
    </w:p>
    <w:p w:rsidR="009C6C37" w:rsidRDefault="009C6C37" w:rsidP="007247A7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28"/>
        </w:rPr>
      </w:pPr>
    </w:p>
    <w:p w:rsidR="007247A7" w:rsidRPr="009C6C37" w:rsidRDefault="007247A7" w:rsidP="007247A7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วิสัยทัศน์</w:t>
      </w:r>
    </w:p>
    <w:p w:rsidR="007247A7" w:rsidRPr="003C1893" w:rsidRDefault="007247A7" w:rsidP="007247A7">
      <w:pPr>
        <w:pStyle w:val="a4"/>
        <w:spacing w:line="240" w:lineRule="auto"/>
        <w:ind w:left="284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b/>
          <w:bCs/>
          <w:i/>
          <w:iCs/>
          <w:sz w:val="28"/>
        </w:rPr>
        <w:tab/>
      </w:r>
      <w:r w:rsidRPr="003C1893">
        <w:rPr>
          <w:rFonts w:ascii="Browallia New" w:hAnsi="Browallia New" w:cs="Browallia New"/>
          <w:sz w:val="28"/>
          <w:cs/>
        </w:rPr>
        <w:t xml:space="preserve">เจ้าหน้าที่ปลอดภัย ผู้รับบริการปลอดเชื้อ </w:t>
      </w:r>
      <w:r w:rsidR="00F33937" w:rsidRPr="003C1893">
        <w:rPr>
          <w:rFonts w:ascii="Browallia New" w:hAnsi="Browallia New" w:cs="Browallia New"/>
          <w:sz w:val="28"/>
          <w:cs/>
        </w:rPr>
        <w:t>สร้างความเชื่อมั่น</w:t>
      </w:r>
      <w:r w:rsidRPr="003C1893">
        <w:rPr>
          <w:rFonts w:ascii="Browallia New" w:hAnsi="Browallia New" w:cs="Browallia New"/>
          <w:sz w:val="28"/>
          <w:cs/>
        </w:rPr>
        <w:t>ให้กับองค์กร</w:t>
      </w:r>
    </w:p>
    <w:p w:rsidR="00FB28C8" w:rsidRPr="003C1893" w:rsidRDefault="00FB28C8" w:rsidP="007247A7">
      <w:pPr>
        <w:pStyle w:val="a4"/>
        <w:spacing w:line="240" w:lineRule="auto"/>
        <w:ind w:left="284"/>
        <w:rPr>
          <w:rFonts w:ascii="Browallia New" w:hAnsi="Browallia New" w:cs="Browallia New"/>
          <w:sz w:val="28"/>
        </w:rPr>
      </w:pPr>
    </w:p>
    <w:p w:rsidR="007247A7" w:rsidRPr="009C6C37" w:rsidRDefault="007247A7" w:rsidP="007247A7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พันธกิจ</w:t>
      </w:r>
    </w:p>
    <w:p w:rsidR="007247A7" w:rsidRPr="003C1893" w:rsidRDefault="007247A7" w:rsidP="007247A7">
      <w:pPr>
        <w:pStyle w:val="a4"/>
        <w:spacing w:line="240" w:lineRule="auto"/>
        <w:ind w:left="284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ab/>
        <w:t>เฝ้าระวังการติดเชื้ออย่างเป็นระบบและต่อเนื่อง ส่งเสริมคุณภาพการบริการ เน้นความปลอดภัยทั้งผู้ให้บริการและผู้รับบริการ</w:t>
      </w:r>
    </w:p>
    <w:p w:rsidR="00FB28C8" w:rsidRPr="003C1893" w:rsidRDefault="00FB28C8" w:rsidP="007247A7">
      <w:pPr>
        <w:pStyle w:val="a4"/>
        <w:spacing w:line="240" w:lineRule="auto"/>
        <w:ind w:left="284"/>
        <w:rPr>
          <w:rFonts w:ascii="Browallia New" w:hAnsi="Browallia New" w:cs="Browallia New"/>
          <w:sz w:val="28"/>
        </w:rPr>
      </w:pPr>
    </w:p>
    <w:p w:rsidR="007247A7" w:rsidRPr="009C6C37" w:rsidRDefault="007247A7" w:rsidP="007247A7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นโยบาย</w:t>
      </w:r>
    </w:p>
    <w:p w:rsidR="007247A7" w:rsidRPr="003C1893" w:rsidRDefault="007247A7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ระบบการป้องกันและควบคุมการติดเชื้ออยู่บนพื้นฐานของความรู้ทางวิทยาศาสตร์ที่ทันสมัยการปฏิบัติซึ่งยอมรับเป็นไปตามข้อกำหนดตามกฎหมายและจัดทำแนวทางปฏิบัติไว้เป็นลายลักษณ์อักษร</w:t>
      </w:r>
    </w:p>
    <w:p w:rsidR="007247A7" w:rsidRPr="003C1893" w:rsidRDefault="007247A7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มีระบบป้องกันและควบคุมการติดเชื้อครอบคลุมทุกพื้นที่ที่ให้บริการแก่ผู้ป่วย บุคลากร และผู้มาเยือน</w:t>
      </w:r>
    </w:p>
    <w:p w:rsidR="007247A7" w:rsidRPr="003C1893" w:rsidRDefault="007247A7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มีระบบการเฝ้าร</w:t>
      </w:r>
      <w:r w:rsidR="00F33937" w:rsidRPr="003C1893">
        <w:rPr>
          <w:rFonts w:ascii="Browallia New" w:hAnsi="Browallia New" w:cs="Browallia New"/>
          <w:sz w:val="28"/>
          <w:cs/>
        </w:rPr>
        <w:t>ะวังการติดเชื้อในโรงพยาบาล และมี</w:t>
      </w:r>
      <w:r w:rsidRPr="003C1893">
        <w:rPr>
          <w:rFonts w:ascii="Browallia New" w:hAnsi="Browallia New" w:cs="Browallia New"/>
          <w:sz w:val="28"/>
          <w:cs/>
        </w:rPr>
        <w:t>การพัฒนางานด้านการป้องกันและควบคุมการติดเชื้อในโรงพยาบาลอย่างมีประสิทธิภาพ</w:t>
      </w:r>
    </w:p>
    <w:p w:rsidR="007247A7" w:rsidRPr="003C1893" w:rsidRDefault="003B0FB2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มีระบบการเฝ้าระวัง/การปนเปื้อนในสิ่งแวดล้อม อุปกรณ์ สารน้ำและน้ำยา และการแพร่กระจายเชื้อโรค</w:t>
      </w:r>
    </w:p>
    <w:p w:rsidR="003B0FB2" w:rsidRPr="003C1893" w:rsidRDefault="002F75D0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มีการเพิ่มความรู้และทักษะให้แก่บุคลากรในด้านการป้องกันและควบคุมการติดเชื้อในโรงพยาบาล และบริการวิชาการด้านการป้องกันและควบคุมการติดเชื้อในโรงพยาบาลอย่างต่อเนื่องเพื่อให้เกิดความร่วมมือและเพื่อพัฒนางานในหน่วยงาน</w:t>
      </w:r>
    </w:p>
    <w:p w:rsidR="002F75D0" w:rsidRPr="003C1893" w:rsidRDefault="002F75D0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การมีระบบดูแลสุขภาพและส่งเสริมคุณภาพที่ดีให้แก่บุคลากรผู้ปฏิบัติงาน</w:t>
      </w:r>
    </w:p>
    <w:p w:rsidR="002F75D0" w:rsidRPr="003C1893" w:rsidRDefault="002F75D0" w:rsidP="007247A7">
      <w:pPr>
        <w:pStyle w:val="a4"/>
        <w:numPr>
          <w:ilvl w:val="0"/>
          <w:numId w:val="4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 xml:space="preserve">มีการทบทวนปรับปรุงแนวปฏิบัติ/มีโครงการหรือกิจกรรมพัฒนาคุณภาพ/มีนวัตกรรม </w:t>
      </w:r>
      <w:r w:rsidRPr="003C1893">
        <w:rPr>
          <w:rFonts w:ascii="Browallia New" w:hAnsi="Browallia New" w:cs="Browallia New"/>
          <w:sz w:val="28"/>
        </w:rPr>
        <w:t>CQI</w:t>
      </w:r>
    </w:p>
    <w:p w:rsidR="002F75D0" w:rsidRPr="003C1893" w:rsidRDefault="002F75D0" w:rsidP="002F75D0">
      <w:pPr>
        <w:pStyle w:val="a4"/>
        <w:spacing w:line="240" w:lineRule="auto"/>
        <w:ind w:left="1079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อย่างต่อเนื่อง</w:t>
      </w:r>
    </w:p>
    <w:p w:rsidR="002F75D0" w:rsidRPr="009C6C37" w:rsidRDefault="002F75D0" w:rsidP="002F75D0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เป้าหมาย</w:t>
      </w:r>
    </w:p>
    <w:p w:rsidR="002F75D0" w:rsidRPr="003C1893" w:rsidRDefault="002F75D0" w:rsidP="002F75D0">
      <w:pPr>
        <w:pStyle w:val="a4"/>
        <w:numPr>
          <w:ilvl w:val="0"/>
          <w:numId w:val="5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ผู้ป่วย ผู้มาเยือน ปลอดภัยจากการติดเชื้อในโรงพยาบาล</w:t>
      </w:r>
    </w:p>
    <w:p w:rsidR="002F75D0" w:rsidRPr="003C1893" w:rsidRDefault="002F75D0" w:rsidP="002F75D0">
      <w:pPr>
        <w:pStyle w:val="a4"/>
        <w:numPr>
          <w:ilvl w:val="0"/>
          <w:numId w:val="5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บุคลากรปลอดภัยจากการติดเชื้อในโรงพยาบาล มีสุขภาพอนามัยที่ดี</w:t>
      </w:r>
    </w:p>
    <w:p w:rsidR="002F75D0" w:rsidRPr="003C1893" w:rsidRDefault="002F75D0" w:rsidP="002F75D0">
      <w:pPr>
        <w:pStyle w:val="a4"/>
        <w:numPr>
          <w:ilvl w:val="0"/>
          <w:numId w:val="5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ลดค่าใช้จ่ายในการรักษาการติดเชื้อในโรงพยาบาล</w:t>
      </w:r>
    </w:p>
    <w:p w:rsidR="002F75D0" w:rsidRPr="003C1893" w:rsidRDefault="002F75D0" w:rsidP="002F75D0">
      <w:pPr>
        <w:pStyle w:val="a4"/>
        <w:numPr>
          <w:ilvl w:val="0"/>
          <w:numId w:val="5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สุขาภิบาลสิ่งแวดล้อมดีปราศจากการปนเปื้อน</w:t>
      </w:r>
    </w:p>
    <w:p w:rsidR="009C6C37" w:rsidRDefault="009C6C37" w:rsidP="002F75D0">
      <w:pPr>
        <w:spacing w:line="240" w:lineRule="auto"/>
        <w:ind w:left="284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9C6C37" w:rsidRDefault="009C6C37" w:rsidP="002F75D0">
      <w:pPr>
        <w:spacing w:line="240" w:lineRule="auto"/>
        <w:ind w:left="284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2F75D0" w:rsidRPr="009C6C37" w:rsidRDefault="002F75D0" w:rsidP="002F75D0">
      <w:pPr>
        <w:spacing w:line="240" w:lineRule="auto"/>
        <w:ind w:left="284"/>
        <w:contextualSpacing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ศักยภาพและข้อจำกัด</w:t>
      </w:r>
    </w:p>
    <w:p w:rsidR="002F75D0" w:rsidRPr="009C6C37" w:rsidRDefault="002F75D0" w:rsidP="002F75D0">
      <w:pPr>
        <w:spacing w:line="240" w:lineRule="auto"/>
        <w:ind w:left="284"/>
        <w:contextualSpacing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ศักยภาพ</w:t>
      </w:r>
    </w:p>
    <w:p w:rsidR="002F75D0" w:rsidRPr="003C1893" w:rsidRDefault="00F33937" w:rsidP="002F75D0">
      <w:pPr>
        <w:pStyle w:val="a4"/>
        <w:numPr>
          <w:ilvl w:val="0"/>
          <w:numId w:val="6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บุค</w:t>
      </w:r>
      <w:r w:rsidR="002F75D0" w:rsidRPr="003C1893">
        <w:rPr>
          <w:rFonts w:ascii="Browallia New" w:hAnsi="Browallia New" w:cs="Browallia New"/>
          <w:sz w:val="28"/>
          <w:cs/>
        </w:rPr>
        <w:t>ลากรในคณะกรรมการเป็น ทีมสหวิชาชีพ ประกอบด้วย แพทย์ พยาบาลที่ผ่านการอบรมการควบคุมการติดเชื้อเบื้องต้น พยาบาลวิชาชีพประจำแต่ละหน่วยงานงานเวชปฏิบัติครอบครัวเจ้าหน้าที่เกี่ยวข้องกับการกำจัด</w:t>
      </w:r>
      <w:r w:rsidRPr="003C1893">
        <w:rPr>
          <w:rFonts w:ascii="Browallia New" w:hAnsi="Browallia New" w:cs="Browallia New"/>
          <w:sz w:val="28"/>
          <w:cs/>
        </w:rPr>
        <w:t>ขยะ เจ้าหน้าที่เภสัชกรรม</w:t>
      </w:r>
    </w:p>
    <w:p w:rsidR="002F75D0" w:rsidRPr="003C1893" w:rsidRDefault="002F75D0" w:rsidP="0061326F">
      <w:pPr>
        <w:pStyle w:val="a4"/>
        <w:numPr>
          <w:ilvl w:val="0"/>
          <w:numId w:val="6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บุคลากรมีความตระหนัก</w:t>
      </w:r>
      <w:r w:rsidR="001C790B" w:rsidRPr="003C1893">
        <w:rPr>
          <w:rFonts w:ascii="Browallia New" w:hAnsi="Browallia New" w:cs="Browallia New"/>
          <w:sz w:val="28"/>
          <w:cs/>
        </w:rPr>
        <w:t>ในบทบาทของตนเองและให้ความร่วมมือในการให้บริการ</w:t>
      </w:r>
    </w:p>
    <w:p w:rsidR="0061326F" w:rsidRPr="003C1893" w:rsidRDefault="0061326F" w:rsidP="0061326F">
      <w:pPr>
        <w:pStyle w:val="a4"/>
        <w:spacing w:line="240" w:lineRule="auto"/>
        <w:ind w:left="1079"/>
        <w:rPr>
          <w:rFonts w:ascii="Browallia New" w:hAnsi="Browallia New" w:cs="Browallia New"/>
          <w:sz w:val="28"/>
        </w:rPr>
      </w:pPr>
    </w:p>
    <w:p w:rsidR="001C790B" w:rsidRPr="009C6C37" w:rsidRDefault="001C790B" w:rsidP="0061326F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ข้อจำกัด</w:t>
      </w:r>
    </w:p>
    <w:p w:rsidR="001C790B" w:rsidRPr="003C1893" w:rsidRDefault="001C790B" w:rsidP="001C790B">
      <w:pPr>
        <w:pStyle w:val="a4"/>
        <w:numPr>
          <w:ilvl w:val="0"/>
          <w:numId w:val="7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 xml:space="preserve">การสื่อสาร ประชาสัมพันธ์ นโยบาย มาตรการ แนวทางปฏิบัติและข้อมูลข่าวสารเกี่ยวกับ </w:t>
      </w:r>
      <w:r w:rsidRPr="003C1893">
        <w:rPr>
          <w:rFonts w:ascii="Browallia New" w:hAnsi="Browallia New" w:cs="Browallia New"/>
          <w:sz w:val="28"/>
        </w:rPr>
        <w:t xml:space="preserve">IC </w:t>
      </w:r>
      <w:r w:rsidRPr="003C1893">
        <w:rPr>
          <w:rFonts w:ascii="Browallia New" w:hAnsi="Browallia New" w:cs="Browallia New"/>
          <w:sz w:val="28"/>
          <w:cs/>
        </w:rPr>
        <w:t>ไปสู่หน่</w:t>
      </w:r>
      <w:r w:rsidR="00F33937" w:rsidRPr="003C1893">
        <w:rPr>
          <w:rFonts w:ascii="Browallia New" w:hAnsi="Browallia New" w:cs="Browallia New"/>
          <w:sz w:val="28"/>
          <w:cs/>
        </w:rPr>
        <w:t>วยงานต่างๆที่เกี่ยวข้อง</w:t>
      </w:r>
      <w:r w:rsidRPr="003C1893">
        <w:rPr>
          <w:rFonts w:ascii="Browallia New" w:hAnsi="Browallia New" w:cs="Browallia New"/>
          <w:sz w:val="28"/>
          <w:cs/>
        </w:rPr>
        <w:t xml:space="preserve"> ไม่ครอบคลุมทุกหน่วยงาน และไม่ต่อเนื่อง รวมทั้งการประเมินการปฏิบัติตามมาตรการที่ถูกละเลย</w:t>
      </w:r>
    </w:p>
    <w:p w:rsidR="001C790B" w:rsidRPr="003C1893" w:rsidRDefault="001C790B" w:rsidP="001C790B">
      <w:pPr>
        <w:pStyle w:val="a4"/>
        <w:numPr>
          <w:ilvl w:val="0"/>
          <w:numId w:val="7"/>
        </w:numPr>
        <w:spacing w:line="36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 xml:space="preserve">ขาดการประสานเชื่อมโยงระหว่างระบบงาน/ทีมงาน/หน่วยงาน ที่เกี่ยวข้องในเรื่อง </w:t>
      </w:r>
      <w:r w:rsidRPr="003C1893">
        <w:rPr>
          <w:rFonts w:ascii="Browallia New" w:hAnsi="Browallia New" w:cs="Browallia New"/>
          <w:sz w:val="28"/>
        </w:rPr>
        <w:t>IC</w:t>
      </w:r>
    </w:p>
    <w:p w:rsidR="001C790B" w:rsidRPr="009C6C37" w:rsidRDefault="001C790B" w:rsidP="001C790B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ประเด็นคุณภาพที่สำคัญ</w:t>
      </w:r>
    </w:p>
    <w:p w:rsidR="001C790B" w:rsidRPr="003C1893" w:rsidRDefault="001C790B" w:rsidP="001C790B">
      <w:pPr>
        <w:pStyle w:val="a4"/>
        <w:numPr>
          <w:ilvl w:val="0"/>
          <w:numId w:val="8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พัฒนาระบบบริหาร บริการพยาบาล โดยเน้นการนิเทศและประเมินติดตามผลและการปฏิบัติ</w:t>
      </w:r>
    </w:p>
    <w:p w:rsidR="001C790B" w:rsidRPr="003C1893" w:rsidRDefault="001C790B" w:rsidP="0061326F">
      <w:pPr>
        <w:pStyle w:val="a4"/>
        <w:numPr>
          <w:ilvl w:val="0"/>
          <w:numId w:val="8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พัฒนาบุคลากรในด้านความรู้ ทักษะในการปฏิบัติงาน ด้านการดูแลสุขภาพ</w:t>
      </w:r>
    </w:p>
    <w:p w:rsidR="001C790B" w:rsidRPr="003C1893" w:rsidRDefault="001C790B" w:rsidP="0061326F">
      <w:pPr>
        <w:pStyle w:val="a4"/>
        <w:numPr>
          <w:ilvl w:val="0"/>
          <w:numId w:val="8"/>
        </w:numPr>
        <w:spacing w:line="240" w:lineRule="auto"/>
        <w:ind w:left="1077" w:hanging="357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พัฒนาคุณภาพบริการด้านการป้องกันและควบคุมการติดเชื้อ โดยเน้นการใช้กระบวนการพัฒนาคุณภาพ,การใช้ความรู้เชิงประจักษ์,การแลกเปลี่ยนเรียนรู้</w:t>
      </w:r>
    </w:p>
    <w:p w:rsidR="0061326F" w:rsidRPr="003C1893" w:rsidRDefault="0061326F" w:rsidP="0061326F">
      <w:pPr>
        <w:pStyle w:val="a4"/>
        <w:spacing w:line="240" w:lineRule="auto"/>
        <w:ind w:left="1077"/>
        <w:rPr>
          <w:rFonts w:ascii="Browallia New" w:hAnsi="Browallia New" w:cs="Browallia New"/>
          <w:sz w:val="28"/>
        </w:rPr>
      </w:pPr>
    </w:p>
    <w:p w:rsidR="001C790B" w:rsidRPr="009C6C37" w:rsidRDefault="001C790B" w:rsidP="0061326F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sz w:val="32"/>
          <w:szCs w:val="32"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t>ความท้าทาย ความเสี่ยงที่สำคัญ</w:t>
      </w:r>
    </w:p>
    <w:p w:rsidR="001C790B" w:rsidRPr="003C1893" w:rsidRDefault="0061326F" w:rsidP="0061326F">
      <w:pPr>
        <w:pStyle w:val="a4"/>
        <w:numPr>
          <w:ilvl w:val="0"/>
          <w:numId w:val="9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โรคติดเชื้ออุบัติใหม่,อุบัติซ้ำ เช</w:t>
      </w:r>
      <w:r w:rsidR="000C2E62" w:rsidRPr="003C1893">
        <w:rPr>
          <w:rFonts w:ascii="Browallia New" w:hAnsi="Browallia New" w:cs="Browallia New"/>
          <w:sz w:val="28"/>
          <w:cs/>
        </w:rPr>
        <w:t>่น โรคไข้หวัดใหญ่ สายพันธุ์ใหม่</w:t>
      </w:r>
    </w:p>
    <w:p w:rsidR="0061326F" w:rsidRPr="003C1893" w:rsidRDefault="0061326F" w:rsidP="0061326F">
      <w:pPr>
        <w:pStyle w:val="a4"/>
        <w:numPr>
          <w:ilvl w:val="0"/>
          <w:numId w:val="9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บุคลากรปฏิบัติตามแนวทางปฏิบัติการป้องกันการแพร่กระจายเชื้อ</w:t>
      </w:r>
    </w:p>
    <w:p w:rsidR="0061326F" w:rsidRPr="003C1893" w:rsidRDefault="0061326F" w:rsidP="0061326F">
      <w:pPr>
        <w:pStyle w:val="a4"/>
        <w:numPr>
          <w:ilvl w:val="0"/>
          <w:numId w:val="9"/>
        </w:numPr>
        <w:spacing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สร้างความตระหนักแก่บุคลากรในการปฏิบัติงานด้านการป้องกันและควบคุมการติดเชื้อในโรงพยาบาลเป็นมาตรฐานเดียวกัน</w:t>
      </w:r>
    </w:p>
    <w:p w:rsidR="00FB28C8" w:rsidRPr="003C1893" w:rsidRDefault="00FB28C8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FB28C8" w:rsidRPr="003C1893" w:rsidRDefault="00FB28C8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FB28C8" w:rsidRPr="003C1893" w:rsidRDefault="00FB28C8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D214DD" w:rsidRDefault="00D214DD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9C6C37" w:rsidRDefault="009C6C37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9C6C37" w:rsidRDefault="009C6C37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9C6C37" w:rsidRPr="003C1893" w:rsidRDefault="009C6C37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D214DD" w:rsidRPr="003C1893" w:rsidRDefault="00D214DD" w:rsidP="00FB28C8">
      <w:pPr>
        <w:spacing w:line="240" w:lineRule="auto"/>
        <w:rPr>
          <w:rFonts w:ascii="Browallia New" w:hAnsi="Browallia New" w:cs="Browallia New"/>
          <w:sz w:val="28"/>
        </w:rPr>
      </w:pPr>
    </w:p>
    <w:p w:rsidR="00FB28C8" w:rsidRPr="009C6C37" w:rsidRDefault="00FB28C8" w:rsidP="009C6C37">
      <w:pPr>
        <w:spacing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C6C37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ผังโครงสร้างการดำเนินงานป้องกันและควบคุมการติดเชื้อในโรงพยาบาลหนองบุญมาก</w:t>
      </w:r>
    </w:p>
    <w:p w:rsidR="00FB28C8" w:rsidRPr="003C1893" w:rsidRDefault="00F9683E" w:rsidP="00FB28C8">
      <w:pPr>
        <w:spacing w:line="240" w:lineRule="auto"/>
        <w:jc w:val="center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5.4pt;width:162.9pt;height:26.3pt;z-index:251660288;mso-width-relative:margin;mso-height-relative:margin" strokecolor="black [3213]">
            <v:textbox>
              <w:txbxContent>
                <w:p w:rsidR="007509BB" w:rsidRPr="009C6C37" w:rsidRDefault="007509BB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 คณะกรรมการบริหารโรงพยาบาล</w:t>
                  </w:r>
                </w:p>
              </w:txbxContent>
            </v:textbox>
          </v:shape>
        </w:pict>
      </w:r>
    </w:p>
    <w:p w:rsidR="002F75D0" w:rsidRPr="003C1893" w:rsidRDefault="00F9683E" w:rsidP="0061326F">
      <w:pPr>
        <w:spacing w:line="240" w:lineRule="auto"/>
        <w:rPr>
          <w:rFonts w:ascii="Browallia New" w:hAnsi="Browallia New" w:cs="Browallia New"/>
          <w:sz w:val="28"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9.2pt;margin-top:109.75pt;width:.05pt;height:43.45pt;z-index:251667456" o:connectortype="straight">
            <v:stroke endarrow="block"/>
          </v:shape>
        </w:pict>
      </w:r>
      <w:r>
        <w:rPr>
          <w:rFonts w:ascii="Browallia New" w:hAnsi="Browallia New" w:cs="Browallia New"/>
          <w:noProof/>
          <w:sz w:val="28"/>
        </w:rPr>
        <w:pict>
          <v:shape id="_x0000_s1032" type="#_x0000_t32" style="position:absolute;margin-left:119.65pt;margin-top:94.45pt;width:45.75pt;height:.05pt;z-index:251666432" o:connectortype="straight">
            <v:stroke startarrow="block" endarrow="block"/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37" type="#_x0000_t32" style="position:absolute;margin-left:280.8pt;margin-top:126.6pt;width:0;height:20.65pt;z-index:251671552" o:connectortype="straight">
            <v:stroke endarrow="block"/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39" type="#_x0000_t202" style="position:absolute;margin-left:211.3pt;margin-top:137.55pt;width:128.4pt;height:26.9pt;z-index:251673600;mso-width-relative:margin;mso-height-relative:margin" strokecolor="black [3213]">
            <v:textbox style="mso-next-textbox:#_x0000_s1039">
              <w:txbxContent>
                <w:p w:rsidR="007509BB" w:rsidRPr="009C6C37" w:rsidRDefault="007509BB" w:rsidP="00B20FEA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     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    งานด้านวิชาการ</w:t>
                  </w:r>
                </w:p>
              </w:txbxContent>
            </v:textbox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38" type="#_x0000_t202" style="position:absolute;margin-left:19.95pt;margin-top:137.8pt;width:162.85pt;height:26.9pt;z-index:251672576;mso-width-relative:margin;mso-height-relative:margin" strokecolor="black [3213]">
            <v:textbox style="mso-next-textbox:#_x0000_s1038">
              <w:txbxContent>
                <w:p w:rsidR="007509BB" w:rsidRPr="009C6C37" w:rsidRDefault="007509BB" w:rsidP="00EA553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                      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งานด้านคลินิก</w:t>
                  </w:r>
                </w:p>
              </w:txbxContent>
            </v:textbox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rect id="_x0000_s1063" style="position:absolute;margin-left:334.1pt;margin-top:170.4pt;width:175.4pt;height:297.55pt;z-index:251692032" stroked="f">
            <v:textbox>
              <w:txbxContent>
                <w:tbl>
                  <w:tblPr>
                    <w:tblStyle w:val="a3"/>
                    <w:tblW w:w="3362" w:type="dxa"/>
                    <w:tblLayout w:type="fixed"/>
                    <w:tblLook w:val="04A0"/>
                  </w:tblPr>
                  <w:tblGrid>
                    <w:gridCol w:w="1668"/>
                    <w:gridCol w:w="1694"/>
                  </w:tblGrid>
                  <w:tr w:rsidR="007509BB" w:rsidRPr="00416EC2" w:rsidTr="009C6C37">
                    <w:trPr>
                      <w:trHeight w:val="1266"/>
                    </w:trPr>
                    <w:tc>
                      <w:tcPr>
                        <w:tcW w:w="1668" w:type="dxa"/>
                      </w:tcPr>
                      <w:p w:rsidR="007509BB" w:rsidRPr="00416EC2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  <w:t>Antiseptics</w:t>
                        </w:r>
                      </w:p>
                      <w:p w:rsidR="007509BB" w:rsidRPr="00416EC2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 xml:space="preserve">- ควบคุมมาตรฐานการใช้ </w:t>
                        </w:r>
                        <w:r w:rsidRPr="00416EC2">
                          <w:rPr>
                            <w:rFonts w:ascii="Browallia New" w:hAnsi="Browallia New" w:cs="Browallia New"/>
                            <w:sz w:val="28"/>
                          </w:rPr>
                          <w:t>Antiseptics&amp;</w:t>
                        </w:r>
                      </w:p>
                      <w:p w:rsidR="007509BB" w:rsidRPr="00416EC2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sz w:val="28"/>
                          </w:rPr>
                          <w:t>Disinfectant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7509BB" w:rsidRPr="00416EC2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  <w:t>CSSD</w:t>
                        </w:r>
                      </w:p>
                      <w:p w:rsidR="007509BB" w:rsidRPr="00416EC2" w:rsidRDefault="007509BB" w:rsidP="007509BB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- ควบคุมมาตรฐานการทำความสะอาด การทำลายเชื้อ และการทำให้ปราศจากเชื้อ</w:t>
                        </w:r>
                      </w:p>
                    </w:tc>
                  </w:tr>
                  <w:tr w:rsidR="007509BB" w:rsidRPr="00416EC2" w:rsidTr="007509BB">
                    <w:trPr>
                      <w:trHeight w:val="557"/>
                    </w:trPr>
                    <w:tc>
                      <w:tcPr>
                        <w:tcW w:w="3362" w:type="dxa"/>
                        <w:gridSpan w:val="2"/>
                      </w:tcPr>
                      <w:p w:rsidR="007509BB" w:rsidRPr="00416EC2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  <w:t>Environment</w:t>
                        </w:r>
                      </w:p>
                      <w:p w:rsidR="007509BB" w:rsidRPr="00416EC2" w:rsidRDefault="007509BB" w:rsidP="007509BB">
                        <w:pPr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  <w:r w:rsidRPr="00416EC2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- เฝ้าระวังสุขาภิบาลสุขอนามัยและสิ่งแวดล้อมการประเมินความเสี่ยง,กลยุทธ์ในการทำความสะอาดและการทำลายเชื้อ,การจัดการขยะติดเชื้อ,ระบบระบายอากาศ,ควบคุมคุณภาพน้ำดื่มและน้ำใช้,ควบคุมคุณภาพการบำบัดน้ำเสีย ควบคุมสุขาภิบาลอาหารในโรงพยาบาล</w:t>
                        </w:r>
                      </w:p>
                    </w:tc>
                  </w:tr>
                </w:tbl>
                <w:p w:rsidR="007509BB" w:rsidRDefault="007509BB"/>
              </w:txbxContent>
            </v:textbox>
          </v:rect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27" type="#_x0000_t32" style="position:absolute;margin-left:158.7pt;margin-top:3.4pt;width:.05pt;height:20.2pt;z-index:251661312" o:connectortype="straight">
            <v:stroke endarrow="block"/>
          </v:shape>
        </w:pict>
      </w:r>
      <w:r>
        <w:rPr>
          <w:rFonts w:ascii="Browallia New" w:hAnsi="Browallia New" w:cs="Browallia New"/>
          <w:noProof/>
          <w:sz w:val="28"/>
        </w:rPr>
        <w:pict>
          <v:shape id="_x0000_s1047" type="#_x0000_t202" style="position:absolute;margin-left:292.6pt;margin-top:13.85pt;width:152.6pt;height:71.4pt;z-index:251681792;mso-width-relative:margin;mso-height-relative:margin" strokecolor="black [3213]">
            <v:textbox>
              <w:txbxContent>
                <w:p w:rsidR="007509BB" w:rsidRPr="009C6C37" w:rsidRDefault="007509BB" w:rsidP="00611571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ศูนย์พัฒนาคุณภาพทีมนำเฉพาะด้าน (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ENV,RM,PCT 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ฯลฯ)หน่วยงานที่เกี่ยวข้อง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noProof/>
          <w:sz w:val="28"/>
        </w:rPr>
        <w:pict>
          <v:shape id="_x0000_s1028" type="#_x0000_t202" style="position:absolute;margin-left:62.25pt;margin-top:23.6pt;width:189.7pt;height:46.35pt;z-index:251662336;mso-width-relative:margin;mso-height-relative:margin" strokecolor="black [3213]">
            <v:textbox>
              <w:txbxContent>
                <w:p w:rsidR="007509BB" w:rsidRPr="009C6C37" w:rsidRDefault="007509BB" w:rsidP="00FB28C8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   คณะกรรมการป้องกันและควบคุมการ  </w:t>
                  </w:r>
                </w:p>
                <w:p w:rsidR="007509BB" w:rsidRPr="009C6C37" w:rsidRDefault="007509BB" w:rsidP="00FB28C8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  ติดเชื้อ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 Infection Control Committee (ICC)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noProof/>
          <w:sz w:val="28"/>
        </w:rPr>
        <w:pict>
          <v:shape id="_x0000_s1031" type="#_x0000_t202" style="position:absolute;margin-left:62.2pt;margin-top:87.2pt;width:57.65pt;height:22.55pt;z-index:251665408;mso-width-relative:margin;mso-height-relative:margin" strokecolor="black [3213]">
            <v:textbox style="mso-next-textbox:#_x0000_s1031">
              <w:txbxContent>
                <w:p w:rsidR="007509BB" w:rsidRPr="009C6C37" w:rsidRDefault="007509BB" w:rsidP="00EA5537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   ICWN</w:t>
                  </w:r>
                </w:p>
              </w:txbxContent>
            </v:textbox>
          </v:shape>
        </w:pict>
      </w:r>
    </w:p>
    <w:p w:rsidR="002F75D0" w:rsidRPr="003C1893" w:rsidRDefault="00F9683E" w:rsidP="002F75D0">
      <w:pPr>
        <w:spacing w:line="240" w:lineRule="auto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noProof/>
          <w:sz w:val="28"/>
        </w:rPr>
        <w:pict>
          <v:shape id="_x0000_s1046" type="#_x0000_t202" style="position:absolute;margin-left:255.15pt;margin-top:10.45pt;width:37.7pt;height:18.75pt;z-index:251680768;mso-width-relative:margin;mso-height-relative:margin" filled="f" stroked="f">
            <v:textbox>
              <w:txbxContent>
                <w:p w:rsidR="007509BB" w:rsidRDefault="007509BB">
                  <w:r>
                    <w:t>-------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noProof/>
          <w:sz w:val="28"/>
        </w:rPr>
        <w:pict>
          <v:shape id="_x0000_s1044" type="#_x0000_t32" style="position:absolute;margin-left:255.05pt;margin-top:21.65pt;width:4.2pt;height:.05pt;flip:x;z-index:251677696" o:connectortype="straight">
            <v:stroke endarrow="block"/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45" type="#_x0000_t32" style="position:absolute;margin-left:294.25pt;margin-top:21.45pt;width:5.8pt;height:.05pt;z-index:251678720" o:connectortype="straight">
            <v:stroke endarrow="block"/>
          </v:shape>
        </w:pict>
      </w:r>
    </w:p>
    <w:p w:rsidR="007247A7" w:rsidRPr="003C1893" w:rsidRDefault="00F9683E" w:rsidP="007247A7">
      <w:pPr>
        <w:pStyle w:val="a4"/>
        <w:spacing w:line="240" w:lineRule="auto"/>
        <w:ind w:left="284"/>
        <w:rPr>
          <w:rFonts w:ascii="Browallia New" w:hAnsi="Browallia New" w:cs="Browallia New"/>
          <w:b/>
          <w:bCs/>
          <w:i/>
          <w:iCs/>
          <w:sz w:val="28"/>
          <w:cs/>
        </w:rPr>
      </w:pPr>
      <w:r w:rsidRPr="00F9683E">
        <w:rPr>
          <w:rFonts w:ascii="Browallia New" w:hAnsi="Browallia New" w:cs="Browallia New"/>
          <w:noProof/>
          <w:sz w:val="28"/>
        </w:rPr>
        <w:pict>
          <v:shape id="_x0000_s1029" type="#_x0000_t32" style="position:absolute;left:0;text-align:left;margin-left:195.7pt;margin-top:15pt;width:0;height:16.6pt;z-index:251663360" o:connectortype="straight">
            <v:stroke endarrow="block"/>
          </v:shape>
        </w:pict>
      </w:r>
    </w:p>
    <w:p w:rsidR="007247A7" w:rsidRPr="003C1893" w:rsidRDefault="00F9683E" w:rsidP="007247A7">
      <w:pPr>
        <w:pStyle w:val="a4"/>
        <w:spacing w:line="240" w:lineRule="auto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noProof/>
          <w:sz w:val="28"/>
        </w:rPr>
        <w:pict>
          <v:shape id="_x0000_s1030" type="#_x0000_t202" style="position:absolute;left:0;text-align:left;margin-left:166.7pt;margin-top:14.55pt;width:57.65pt;height:22.55pt;z-index:251664384;mso-width-relative:margin;mso-height-relative:margin" strokecolor="black [3213]">
            <v:textbox style="mso-next-textbox:#_x0000_s1030">
              <w:txbxContent>
                <w:p w:rsidR="007509BB" w:rsidRPr="009C6C37" w:rsidRDefault="007509BB" w:rsidP="00EA5537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     ICN</w:t>
                  </w:r>
                </w:p>
              </w:txbxContent>
            </v:textbox>
          </v:shape>
        </w:pict>
      </w:r>
      <w:r w:rsidR="007247A7" w:rsidRPr="003C1893">
        <w:rPr>
          <w:rFonts w:ascii="Browallia New" w:hAnsi="Browallia New" w:cs="Browallia New"/>
          <w:sz w:val="28"/>
          <w:cs/>
        </w:rPr>
        <w:tab/>
      </w:r>
    </w:p>
    <w:p w:rsidR="007247A7" w:rsidRPr="003C1893" w:rsidRDefault="00F9683E" w:rsidP="007247A7">
      <w:pPr>
        <w:pStyle w:val="a4"/>
        <w:spacing w:line="240" w:lineRule="auto"/>
        <w:ind w:left="0"/>
        <w:rPr>
          <w:rFonts w:ascii="Browallia New" w:hAnsi="Browallia New" w:cs="Browallia New"/>
          <w:sz w:val="28"/>
          <w:cs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34" type="#_x0000_t32" style="position:absolute;margin-left:195.65pt;margin-top:19.6pt;width:.05pt;height:18.2pt;z-index:251668480" o:connectortype="straight">
            <v:stroke endarrow="block"/>
          </v:shape>
        </w:pict>
      </w:r>
    </w:p>
    <w:p w:rsidR="007247A7" w:rsidRPr="003C1893" w:rsidRDefault="00F9683E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shape id="_x0000_s1035" type="#_x0000_t32" style="position:absolute;left:0;text-align:left;margin-left:127.55pt;margin-top:9pt;width:301.8pt;height:0;z-index:251669504" o:connectortype="straight"/>
        </w:pict>
      </w:r>
      <w:r>
        <w:rPr>
          <w:rFonts w:ascii="Browallia New" w:hAnsi="Browallia New" w:cs="Browallia New"/>
          <w:b/>
          <w:bCs/>
          <w:noProof/>
          <w:sz w:val="28"/>
        </w:rPr>
        <w:pict>
          <v:shape id="_x0000_s1041" type="#_x0000_t32" style="position:absolute;left:0;text-align:left;margin-left:430.75pt;margin-top:9pt;width:0;height:13pt;z-index:251675648" o:connectortype="straight">
            <v:stroke endarrow="block"/>
          </v:shape>
        </w:pict>
      </w:r>
      <w:r>
        <w:rPr>
          <w:rFonts w:ascii="Browallia New" w:hAnsi="Browallia New" w:cs="Browallia New"/>
          <w:b/>
          <w:bCs/>
          <w:noProof/>
          <w:sz w:val="28"/>
        </w:rPr>
        <w:pict>
          <v:shape id="_x0000_s1036" type="#_x0000_t32" style="position:absolute;left:0;text-align:left;margin-left:128.95pt;margin-top:8.95pt;width:0;height:22.5pt;z-index:251670528" o:connectortype="straight">
            <v:stroke endarrow="block"/>
          </v:shape>
        </w:pict>
      </w:r>
    </w:p>
    <w:p w:rsidR="007247A7" w:rsidRPr="003C1893" w:rsidRDefault="00F9683E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shape id="_x0000_s1040" type="#_x0000_t202" style="position:absolute;left:0;text-align:left;margin-left:350.85pt;margin-top:2.35pt;width:2in;height:26.9pt;z-index:251674624;mso-width-relative:margin;mso-height-relative:margin" strokecolor="black [3213]">
            <v:textbox style="mso-next-textbox:#_x0000_s1040">
              <w:txbxContent>
                <w:p w:rsidR="007509BB" w:rsidRPr="009C6C37" w:rsidRDefault="007509BB" w:rsidP="00B20FEA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     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    งานด้านควบคุมมาตรฐาน</w:t>
                  </w:r>
                </w:p>
              </w:txbxContent>
            </v:textbox>
          </v:shape>
        </w:pict>
      </w:r>
    </w:p>
    <w:p w:rsidR="007247A7" w:rsidRPr="003C1893" w:rsidRDefault="00F9683E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rect id="_x0000_s1064" style="position:absolute;left:0;text-align:left;margin-left:-2.1pt;margin-top:16.25pt;width:198.9pt;height:258.8pt;z-index:251693056" stroked="f">
            <v:textbox>
              <w:txbxContent>
                <w:tbl>
                  <w:tblPr>
                    <w:tblStyle w:val="a3"/>
                    <w:tblW w:w="3841" w:type="dxa"/>
                    <w:tblLook w:val="04A0"/>
                  </w:tblPr>
                  <w:tblGrid>
                    <w:gridCol w:w="1951"/>
                    <w:gridCol w:w="1890"/>
                  </w:tblGrid>
                  <w:tr w:rsidR="007509BB" w:rsidRPr="009C6C37" w:rsidTr="009C6C37">
                    <w:trPr>
                      <w:trHeight w:val="1614"/>
                    </w:trPr>
                    <w:tc>
                      <w:tcPr>
                        <w:tcW w:w="1951" w:type="dxa"/>
                      </w:tcPr>
                      <w:p w:rsidR="007509BB" w:rsidRPr="009C6C37" w:rsidRDefault="007509BB" w:rsidP="007509BB">
                        <w:pPr>
                          <w:contextualSpacing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งานเฝ้าระวัง</w:t>
                        </w:r>
                      </w:p>
                      <w:p w:rsidR="007509BB" w:rsidRPr="009C6C37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cs/>
                          </w:rPr>
                          <w:t>- เฝ้าระวังการติดเชื้อในผู้ป่วยและญาติ</w:t>
                        </w:r>
                      </w:p>
                      <w:p w:rsidR="007509BB" w:rsidRPr="009C6C37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cs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cs/>
                          </w:rPr>
                          <w:t>- เฝ้าระวังการติดเชื้อในบุคลากรจากการปฏิบัติงาน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7509BB" w:rsidRPr="009C6C37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cs/>
                          </w:rPr>
                          <w:t>การใช้ยาด้านจุลชีพ</w:t>
                        </w:r>
                      </w:p>
                      <w:p w:rsidR="007509BB" w:rsidRPr="009C6C37" w:rsidRDefault="007509BB" w:rsidP="007509BB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- ติดตามการใช้ยาต้านจุลชีพ/ความไวของเชื้อ</w:t>
                        </w:r>
                      </w:p>
                      <w:p w:rsidR="007509BB" w:rsidRPr="009C6C37" w:rsidRDefault="007509BB" w:rsidP="007509BB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  <w:t>-</w:t>
                        </w:r>
                        <w:r w:rsidRPr="009C6C37">
                          <w:rPr>
                            <w:rFonts w:ascii="Browallia New" w:hAnsi="Browallia New" w:cs="Browallia New"/>
                            <w:sz w:val="28"/>
                          </w:rPr>
                          <w:t xml:space="preserve"> Antibiotic committee/Policy</w:t>
                        </w:r>
                      </w:p>
                    </w:tc>
                  </w:tr>
                  <w:tr w:rsidR="007509BB" w:rsidRPr="009C6C37" w:rsidTr="009C6C37">
                    <w:trPr>
                      <w:trHeight w:val="2370"/>
                    </w:trPr>
                    <w:tc>
                      <w:tcPr>
                        <w:tcW w:w="3841" w:type="dxa"/>
                        <w:gridSpan w:val="2"/>
                      </w:tcPr>
                      <w:p w:rsidR="007509BB" w:rsidRPr="009C6C37" w:rsidRDefault="007509BB" w:rsidP="007509BB">
                        <w:pPr>
                          <w:contextualSpacing/>
                          <w:rPr>
                            <w:rFonts w:ascii="Browallia New" w:hAnsi="Browallia New" w:cs="Browallia New"/>
                            <w:b/>
                            <w:bCs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งานด้านการสอบสวนโรคละควบคุมการระบาด</w:t>
                        </w:r>
                      </w:p>
                      <w:p w:rsidR="007509BB" w:rsidRPr="009C6C37" w:rsidRDefault="007509BB" w:rsidP="007509BB">
                        <w:pPr>
                          <w:rPr>
                            <w:rFonts w:ascii="Browallia New" w:hAnsi="Browallia New" w:cs="Browallia New"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cs/>
                          </w:rPr>
                          <w:t>- ค้นหาสาเหตุการติดเชื้อในโรงพยาบาลของการติดเชื้อตำแหน่งต่างๆ</w:t>
                        </w:r>
                      </w:p>
                      <w:p w:rsidR="007509BB" w:rsidRPr="009C6C37" w:rsidRDefault="007509BB" w:rsidP="007509BB">
                        <w:pPr>
                          <w:rPr>
                            <w:rFonts w:ascii="Browallia New" w:hAnsi="Browallia New" w:cs="Browallia New"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cs/>
                          </w:rPr>
                          <w:t>- กำหนดมาตรฐานและแนวทางในการแก้ปัญหาและการป้องกันปัญหา</w:t>
                        </w:r>
                      </w:p>
                      <w:p w:rsidR="007509BB" w:rsidRPr="009C6C37" w:rsidRDefault="007509BB" w:rsidP="007509BB">
                        <w:pPr>
                          <w:rPr>
                            <w:rFonts w:ascii="Browallia New" w:hAnsi="Browallia New" w:cs="Browallia New"/>
                            <w:cs/>
                          </w:rPr>
                        </w:pPr>
                        <w:r w:rsidRPr="009C6C37">
                          <w:rPr>
                            <w:rFonts w:ascii="Browallia New" w:hAnsi="Browallia New" w:cs="Browallia New"/>
                            <w:cs/>
                          </w:rPr>
                          <w:t>- สอบสวนการระบาด</w:t>
                        </w:r>
                      </w:p>
                    </w:tc>
                  </w:tr>
                </w:tbl>
                <w:p w:rsidR="007509BB" w:rsidRDefault="007509BB"/>
              </w:txbxContent>
            </v:textbox>
          </v:rect>
        </w:pict>
      </w:r>
    </w:p>
    <w:p w:rsidR="007247A7" w:rsidRPr="003C1893" w:rsidRDefault="00F9683E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shape id="_x0000_s1043" type="#_x0000_t202" style="position:absolute;left:0;text-align:left;margin-left:200pt;margin-top:1.5pt;width:128.4pt;height:313.05pt;z-index:251676672;mso-width-relative:margin;mso-height-relative:margin" strokecolor="black [3213]">
            <v:textbox style="mso-next-textbox:#_x0000_s1043">
              <w:txbxContent>
                <w:p w:rsidR="007509BB" w:rsidRPr="009C6C37" w:rsidRDefault="007509BB" w:rsidP="00847079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สื่อสาร/ประชาสัมพันธ์นโยบาย มาตรการ แนวทางปฏิบัติ ข้อมูล ข่าวสารต่างๆไปสู่หน่วยงานที่เกี่ยวข้อง</w:t>
                  </w:r>
                </w:p>
                <w:p w:rsidR="007509BB" w:rsidRPr="009C6C37" w:rsidRDefault="007509BB" w:rsidP="00847079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ปรับปรุงคู่มือ/แนวทางปฏิบัติ</w:t>
                  </w:r>
                </w:p>
                <w:p w:rsidR="007509BB" w:rsidRPr="009C6C37" w:rsidRDefault="007509BB" w:rsidP="00847079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>- ติดตามการปฏิบัติตามคู่มือ/แนวทางปฏิบัติ</w:t>
                  </w:r>
                </w:p>
                <w:p w:rsidR="007509BB" w:rsidRPr="009C6C37" w:rsidRDefault="007509BB" w:rsidP="00847079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>- ติดตามประเมินทักษะของบุคลากรในการปฏิบัติเพื่อป้องกันและควบคุมการติดเชื้อ</w:t>
                  </w:r>
                </w:p>
                <w:p w:rsidR="007509BB" w:rsidRPr="009C6C37" w:rsidRDefault="007509BB" w:rsidP="00847079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sz w:val="28"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- ส่งเสริมสนับสนุนการใช้ </w:t>
                  </w: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Evidence based </w:t>
                  </w: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ด้าน </w:t>
                  </w:r>
                  <w:r w:rsidRPr="009C6C37">
                    <w:rPr>
                      <w:rFonts w:ascii="Browallia New" w:hAnsi="Browallia New" w:cs="Browallia New"/>
                      <w:sz w:val="28"/>
                    </w:rPr>
                    <w:t>IC</w:t>
                  </w:r>
                </w:p>
                <w:p w:rsidR="007509BB" w:rsidRPr="009C6C37" w:rsidRDefault="007509BB" w:rsidP="00847079">
                  <w:pPr>
                    <w:spacing w:line="240" w:lineRule="auto"/>
                    <w:contextualSpacing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  <w:cs/>
                    </w:rPr>
                    <w:t>- ให้คำปรึกษา,ความรู้ด้านการป้องกันและควบคุมการติดเชื้อในโรงพยาบาล</w:t>
                  </w:r>
                </w:p>
                <w:p w:rsidR="007509BB" w:rsidRPr="009C6C37" w:rsidRDefault="007509BB" w:rsidP="00CE4E52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9C6C37">
                    <w:rPr>
                      <w:rFonts w:ascii="Browallia New" w:hAnsi="Browallia New" w:cs="Browallia New"/>
                      <w:sz w:val="28"/>
                    </w:rPr>
                    <w:t xml:space="preserve">    </w:t>
                  </w:r>
                  <w:r w:rsidRPr="009C6C3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7247A7" w:rsidRPr="003C1893" w:rsidRDefault="007247A7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Pr="003C1893" w:rsidRDefault="00367298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367298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C6C37" w:rsidRPr="003C1893" w:rsidRDefault="009C6C37" w:rsidP="009C6C37">
      <w:pPr>
        <w:tabs>
          <w:tab w:val="left" w:pos="1209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40720D" w:rsidRPr="003C1893" w:rsidRDefault="0040720D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40720D" w:rsidRPr="003C1893" w:rsidRDefault="0040720D" w:rsidP="00367298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7D7775" w:rsidRPr="007509BB" w:rsidRDefault="001D04F5" w:rsidP="007509BB">
      <w:pPr>
        <w:tabs>
          <w:tab w:val="left" w:pos="1240"/>
        </w:tabs>
        <w:spacing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7509BB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 </w:t>
      </w:r>
      <w:r w:rsidR="00EF1A04" w:rsidRPr="007509BB">
        <w:rPr>
          <w:rFonts w:ascii="Browallia New" w:hAnsi="Browallia New" w:cs="Browallia New"/>
          <w:b/>
          <w:bCs/>
          <w:sz w:val="32"/>
          <w:szCs w:val="32"/>
          <w:cs/>
        </w:rPr>
        <w:t xml:space="preserve">2. </w:t>
      </w:r>
      <w:r w:rsidR="00F47CD1" w:rsidRPr="007509BB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กระบวนการสำคัญ (</w:t>
      </w:r>
      <w:r w:rsidR="00F47CD1" w:rsidRPr="007509BB">
        <w:rPr>
          <w:rFonts w:ascii="Browallia New" w:hAnsi="Browallia New" w:cs="Browallia New"/>
          <w:b/>
          <w:bCs/>
          <w:sz w:val="32"/>
          <w:szCs w:val="32"/>
        </w:rPr>
        <w:t>Key Processes</w:t>
      </w:r>
      <w:r w:rsidR="00F47CD1" w:rsidRPr="007509BB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tbl>
      <w:tblPr>
        <w:tblStyle w:val="a3"/>
        <w:tblW w:w="8931" w:type="dxa"/>
        <w:tblInd w:w="675" w:type="dxa"/>
        <w:tblLook w:val="04A0"/>
      </w:tblPr>
      <w:tblGrid>
        <w:gridCol w:w="2410"/>
        <w:gridCol w:w="3260"/>
        <w:gridCol w:w="3261"/>
      </w:tblGrid>
      <w:tr w:rsidR="007D7775" w:rsidRPr="003C1893" w:rsidTr="007D7775">
        <w:trPr>
          <w:trHeight w:val="648"/>
        </w:trPr>
        <w:tc>
          <w:tcPr>
            <w:tcW w:w="2410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กระบวนการสำคัญ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</w:rPr>
              <w:t xml:space="preserve">         (Key Processes)</w:t>
            </w:r>
          </w:p>
        </w:tc>
        <w:tc>
          <w:tcPr>
            <w:tcW w:w="3260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สิ่งที่คาดหวังจากกระบวนการ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3C1893">
              <w:rPr>
                <w:rFonts w:ascii="Browallia New" w:hAnsi="Browallia New" w:cs="Browallia New"/>
                <w:b/>
                <w:bCs/>
                <w:sz w:val="28"/>
              </w:rPr>
              <w:t>Process Requirement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261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ตัวชี้วัดที่สำคัญ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(</w:t>
            </w:r>
            <w:r w:rsidRPr="003C1893">
              <w:rPr>
                <w:rFonts w:ascii="Browallia New" w:hAnsi="Browallia New" w:cs="Browallia New"/>
                <w:b/>
                <w:bCs/>
                <w:sz w:val="28"/>
              </w:rPr>
              <w:t>Performance Indicator</w:t>
            </w: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)</w:t>
            </w:r>
          </w:p>
        </w:tc>
      </w:tr>
      <w:tr w:rsidR="007D7775" w:rsidRPr="003C1893" w:rsidTr="007D7775">
        <w:trPr>
          <w:trHeight w:val="416"/>
        </w:trPr>
        <w:tc>
          <w:tcPr>
            <w:tcW w:w="2410" w:type="dxa"/>
          </w:tcPr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1. การเฝ้าระวังการติดเชื้อในโรงพยาบาล</w:t>
            </w:r>
          </w:p>
        </w:tc>
        <w:tc>
          <w:tcPr>
            <w:tcW w:w="3260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 เฝ้าระวังการติดเชื้อแบบ </w:t>
            </w:r>
            <w:r w:rsidRPr="003C1893">
              <w:rPr>
                <w:rFonts w:ascii="Browallia New" w:hAnsi="Browallia New" w:cs="Browallia New"/>
                <w:sz w:val="28"/>
              </w:rPr>
              <w:t>Hospital wide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- 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เฝ้าระวังการติดเชื้อแบบ </w:t>
            </w:r>
            <w:r w:rsidRPr="003C1893">
              <w:rPr>
                <w:rFonts w:ascii="Browallia New" w:hAnsi="Browallia New" w:cs="Browallia New"/>
                <w:sz w:val="28"/>
              </w:rPr>
              <w:t>Target surveillance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     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Pr="003C1893">
              <w:rPr>
                <w:rFonts w:ascii="Browallia New" w:hAnsi="Browallia New" w:cs="Browallia New"/>
                <w:sz w:val="28"/>
              </w:rPr>
              <w:t>CAUTI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     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 w:rsidRPr="003C1893">
              <w:rPr>
                <w:rFonts w:ascii="Browallia New" w:hAnsi="Browallia New" w:cs="Browallia New"/>
                <w:sz w:val="28"/>
              </w:rPr>
              <w:t>Phlebitis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     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3. </w:t>
            </w:r>
            <w:r w:rsidRPr="003C1893">
              <w:rPr>
                <w:rFonts w:ascii="Browallia New" w:hAnsi="Browallia New" w:cs="Browallia New"/>
                <w:sz w:val="28"/>
              </w:rPr>
              <w:t>SSI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     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4. แผลฝีเย็บ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   </w:t>
            </w:r>
            <w:r w:rsidR="00B20169">
              <w:rPr>
                <w:rFonts w:ascii="Browallia New" w:hAnsi="Browallia New" w:cs="Browallia New" w:hint="cs"/>
                <w:sz w:val="28"/>
                <w:cs/>
              </w:rPr>
              <w:t xml:space="preserve">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5. ตาและสะดือเด็ก (0 -1 เดือน)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   </w:t>
            </w:r>
            <w:r w:rsidR="00B20169">
              <w:rPr>
                <w:rFonts w:ascii="Browallia New" w:hAnsi="Browallia New" w:cs="Browallia New" w:hint="cs"/>
                <w:sz w:val="28"/>
                <w:cs/>
              </w:rPr>
              <w:t xml:space="preserve"> 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6. แผลกดทับรายใหม่</w:t>
            </w:r>
          </w:p>
        </w:tc>
        <w:tc>
          <w:tcPr>
            <w:tcW w:w="3261" w:type="dxa"/>
          </w:tcPr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อัตราการติดเชื้อในโรงพยาบาล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ประสิทธิภาพการเฝ้าระวังการ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   ติดเชื้อในโรงพยาบาล 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อัตราการติดเชื้อ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 CAUTI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อัตราการติดเชื้อ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 Phlebitis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อัตราการติดเชื้อ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 SSI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อัตราการติดเชื้อแผลฝีเย็บ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อัตราการติดเชื้อตาและสะดือ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  อัตราการติดเชื้อ 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Skin and soft 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      tissue</w:t>
            </w:r>
          </w:p>
        </w:tc>
      </w:tr>
      <w:tr w:rsidR="007D7775" w:rsidRPr="003C1893" w:rsidTr="007509BB">
        <w:trPr>
          <w:trHeight w:val="734"/>
        </w:trPr>
        <w:tc>
          <w:tcPr>
            <w:tcW w:w="2410" w:type="dxa"/>
          </w:tcPr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2. การเฝ้าระวังและการดูแลสุขภาพบุคลากร</w:t>
            </w:r>
          </w:p>
        </w:tc>
        <w:tc>
          <w:tcPr>
            <w:tcW w:w="3260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  มีระบบการเฝ้าระวังและการดูแลสุขภาพบุคลากรร่วมกับ 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HPH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ได้แก่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1.  ตรวจสุขภาพก่อนรับเข้าปฏิบัติงาน</w:t>
            </w:r>
          </w:p>
          <w:p w:rsidR="007D7775" w:rsidRPr="003C1893" w:rsidRDefault="007509BB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7D7775" w:rsidRPr="003C1893">
              <w:rPr>
                <w:rFonts w:ascii="Browallia New" w:hAnsi="Browallia New" w:cs="Browallia New"/>
                <w:sz w:val="28"/>
                <w:cs/>
              </w:rPr>
              <w:t>2.  ตรวจสุขภาพประจำปี</w:t>
            </w:r>
          </w:p>
          <w:p w:rsidR="007D7775" w:rsidRPr="003C1893" w:rsidRDefault="007509BB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7D7775" w:rsidRPr="003C1893">
              <w:rPr>
                <w:rFonts w:ascii="Browallia New" w:hAnsi="Browallia New" w:cs="Browallia New"/>
                <w:sz w:val="28"/>
                <w:cs/>
              </w:rPr>
              <w:t>3.  ตรวจสุขภาพเจ้าหน้าที่กลุ่มเสี่ยง</w:t>
            </w:r>
          </w:p>
          <w:p w:rsidR="007D7775" w:rsidRPr="003C1893" w:rsidRDefault="007509BB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7D7775" w:rsidRPr="003C1893">
              <w:rPr>
                <w:rFonts w:ascii="Browallia New" w:hAnsi="Browallia New" w:cs="Browallia New"/>
                <w:sz w:val="28"/>
                <w:cs/>
              </w:rPr>
              <w:t>4.  จัดกิจกรรมส่งเสริมสุขภาพ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5.  ให้ความรู้ด้านการป้องกันการติด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เชื้อทุกระดับ เช่น การล้างมือ การ </w:t>
            </w:r>
          </w:p>
          <w:p w:rsidR="007D7775" w:rsidRPr="003C1893" w:rsidRDefault="007509BB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7D7775" w:rsidRPr="003C1893">
              <w:rPr>
                <w:rFonts w:ascii="Browallia New" w:hAnsi="Browallia New" w:cs="Browallia New"/>
                <w:sz w:val="28"/>
                <w:cs/>
              </w:rPr>
              <w:t>ใส่อุปกรณ์ป้องกันร่างกาย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6.  การจัดหาและสนับสนุนอุปกรณ์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ป้องกันร่างกายที่มีประสิทธิภาพ</w:t>
            </w:r>
          </w:p>
        </w:tc>
        <w:tc>
          <w:tcPr>
            <w:tcW w:w="3261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  อัตราเจ้าหน้าที่ที่ได้รับบริการ 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   ตรวจสุขภาพ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  อุบัติการณ์การบาดเจ็บ/ติดเชื้อ 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  จากการปฏิบัติงานของบุคลากร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เจ้าหน้าที่ทางการพยาบาลได้รับ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    การฟื้นฟูความรู้ด้าน </w:t>
            </w:r>
            <w:r w:rsidRPr="003C1893">
              <w:rPr>
                <w:rFonts w:ascii="Browallia New" w:hAnsi="Browallia New" w:cs="Browallia New"/>
                <w:sz w:val="28"/>
              </w:rPr>
              <w:t>IC</w:t>
            </w:r>
          </w:p>
        </w:tc>
      </w:tr>
      <w:tr w:rsidR="007D7775" w:rsidRPr="003C1893" w:rsidTr="007509BB">
        <w:trPr>
          <w:trHeight w:val="791"/>
        </w:trPr>
        <w:tc>
          <w:tcPr>
            <w:tcW w:w="2410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3. การเฝ้าระวังการดูแล ด้านสิ่งแวดล้อม</w:t>
            </w:r>
          </w:p>
        </w:tc>
        <w:tc>
          <w:tcPr>
            <w:tcW w:w="3260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  ประสานกับคณะทำงาน </w:t>
            </w:r>
            <w:r w:rsidRPr="003C1893">
              <w:rPr>
                <w:rFonts w:ascii="Browallia New" w:hAnsi="Browallia New" w:cs="Browallia New"/>
                <w:sz w:val="28"/>
              </w:rPr>
              <w:t>ENV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 และงานสุขาภิบาลในการดูแลด้านต่างๆดังนี้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1.   การจัดการมูลฝอยในโรงพยาบาล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2.   การจัดการผ้าเปื้อน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3.   การทำลายเชื้อและการทำให้ 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ปราศจากเชื้อ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4.   การจัดการระบบบำบัดน้ำเสียสุขา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ภิบาลอาหารและรวมทั้งระบบการ</w:t>
            </w:r>
          </w:p>
          <w:p w:rsidR="007D7775" w:rsidRPr="003C1893" w:rsidRDefault="007D7775" w:rsidP="007509BB">
            <w:pPr>
              <w:tabs>
                <w:tab w:val="left" w:pos="1240"/>
              </w:tabs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ระบายอากาศ</w:t>
            </w:r>
          </w:p>
        </w:tc>
        <w:tc>
          <w:tcPr>
            <w:tcW w:w="3261" w:type="dxa"/>
          </w:tcPr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ประสิทธิภาพการทำให้ปราศจากเชื้อ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คุณภาพน้ำดื่ม</w:t>
            </w:r>
          </w:p>
          <w:p w:rsidR="007D7775" w:rsidRPr="003C1893" w:rsidRDefault="007D7775" w:rsidP="007509BB">
            <w:pPr>
              <w:tabs>
                <w:tab w:val="left" w:pos="1240"/>
              </w:tabs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  คุณภาพน้ำบ่อบำบัด</w:t>
            </w:r>
          </w:p>
        </w:tc>
      </w:tr>
    </w:tbl>
    <w:p w:rsidR="007D7775" w:rsidRDefault="007D7775" w:rsidP="007D7775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D7775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D7775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D7775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D7775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3. </w:t>
      </w:r>
      <w:r w:rsidRPr="00477DAA">
        <w:rPr>
          <w:rFonts w:ascii="Browallia New" w:hAnsi="Browallia New" w:cs="Browallia New"/>
          <w:b/>
          <w:bCs/>
          <w:sz w:val="32"/>
          <w:szCs w:val="32"/>
          <w:cs/>
        </w:rPr>
        <w:t>ตัวชี้วัดผลการดำเนินงาน (</w:t>
      </w:r>
      <w:r w:rsidRPr="00477DAA">
        <w:rPr>
          <w:rFonts w:ascii="Browallia New" w:hAnsi="Browallia New" w:cs="Browallia New"/>
          <w:b/>
          <w:bCs/>
          <w:sz w:val="32"/>
          <w:szCs w:val="32"/>
        </w:rPr>
        <w:t>Performance Indicator</w:t>
      </w:r>
      <w:r w:rsidRPr="00477DAA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tbl>
      <w:tblPr>
        <w:tblStyle w:val="a3"/>
        <w:tblW w:w="9889" w:type="dxa"/>
        <w:tblLayout w:type="fixed"/>
        <w:tblLook w:val="04A0"/>
      </w:tblPr>
      <w:tblGrid>
        <w:gridCol w:w="3401"/>
        <w:gridCol w:w="1774"/>
        <w:gridCol w:w="886"/>
        <w:gridCol w:w="739"/>
        <w:gridCol w:w="886"/>
        <w:gridCol w:w="887"/>
        <w:gridCol w:w="1316"/>
      </w:tblGrid>
      <w:tr w:rsidR="007509BB" w:rsidRPr="00B20169" w:rsidTr="007509BB">
        <w:trPr>
          <w:trHeight w:val="422"/>
          <w:tblHeader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เครื่องชี้วัด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2556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2557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2558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2559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</w:rPr>
              <w:t>2560</w:t>
            </w:r>
          </w:p>
        </w:tc>
      </w:tr>
      <w:tr w:rsidR="007509BB" w:rsidRPr="00B20169" w:rsidTr="007509BB">
        <w:trPr>
          <w:trHeight w:val="413"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- </w:t>
            </w: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อัตราการติดเชื้อในโรงพยาบาล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0.8 ครั้ง/1000 วัน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0.53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0.02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0.25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0.22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0.28</w:t>
            </w:r>
          </w:p>
        </w:tc>
      </w:tr>
      <w:tr w:rsidR="007509BB" w:rsidRPr="00B20169" w:rsidTr="007509BB">
        <w:trPr>
          <w:trHeight w:val="420"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- </w:t>
            </w: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อัตราการติดเชื้อ/100 ผู้ป่วย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Times New Roman"/>
                <w:sz w:val="28"/>
                <w:cs/>
              </w:rPr>
              <w:t>≤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B20169">
              <w:rPr>
                <w:rFonts w:ascii="Browallia New" w:hAnsi="Browallia New" w:cs="Browallia New"/>
                <w:sz w:val="28"/>
              </w:rPr>
              <w:t xml:space="preserve">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0.5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0.18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0.13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0.05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0.06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0.08</w:t>
            </w:r>
          </w:p>
        </w:tc>
      </w:tr>
      <w:tr w:rsidR="007509BB" w:rsidRPr="00B20169" w:rsidTr="007509BB">
        <w:trPr>
          <w:trHeight w:val="425"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ประสิทธิภาพการเฝ้าระวังการติดเชื้อ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Times New Roman"/>
                <w:sz w:val="28"/>
                <w:cs/>
              </w:rPr>
              <w:t>≥</w:t>
            </w:r>
            <w:r w:rsidRPr="00B20169">
              <w:rPr>
                <w:rFonts w:ascii="Browallia New" w:hAnsi="Browallia New" w:cs="Browallia New"/>
                <w:sz w:val="28"/>
              </w:rPr>
              <w:t xml:space="preserve">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 xml:space="preserve">80 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100</w:t>
            </w:r>
          </w:p>
        </w:tc>
      </w:tr>
      <w:tr w:rsidR="007509BB" w:rsidRPr="00B20169" w:rsidTr="007509BB">
        <w:trPr>
          <w:trHeight w:val="828"/>
        </w:trPr>
        <w:tc>
          <w:tcPr>
            <w:tcW w:w="3401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20169">
              <w:rPr>
                <w:rFonts w:ascii="Browallia New" w:hAnsi="Browallia New" w:cs="Browallia New"/>
                <w:b/>
                <w:bCs/>
                <w:sz w:val="28"/>
                <w:cs/>
              </w:rPr>
              <w:t>อัตราการติดเชื้อเฉพาะตำแหน่ง</w:t>
            </w:r>
          </w:p>
          <w:p w:rsidR="007509BB" w:rsidRPr="00B20169" w:rsidRDefault="007509BB" w:rsidP="007509BB">
            <w:pPr>
              <w:pStyle w:val="a4"/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อัตราการติดเชื้อแผลผ่าตัด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color w:val="FFFFFF" w:themeColor="background1"/>
                <w:sz w:val="28"/>
              </w:rPr>
            </w:pPr>
            <w:r w:rsidRPr="00B20169">
              <w:rPr>
                <w:rFonts w:ascii="Browallia New" w:hAnsi="Browallia New" w:cs="Browallia New"/>
                <w:color w:val="FFFFFF" w:themeColor="background1"/>
                <w:sz w:val="28"/>
                <w:cs/>
              </w:rPr>
              <w:t>อ</w:t>
            </w:r>
          </w:p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color w:val="FFFFFF" w:themeColor="background1"/>
                <w:sz w:val="28"/>
              </w:rPr>
              <w:t>Hh</w:t>
            </w:r>
            <w:r w:rsidRPr="00B20169">
              <w:rPr>
                <w:rFonts w:ascii="Browallia New" w:hAnsi="Browallia New" w:cs="Browallia New"/>
                <w:color w:val="FFFFFF" w:themeColor="background1"/>
                <w:sz w:val="28"/>
                <w:cs/>
              </w:rPr>
              <w:t>อ</w:t>
            </w:r>
          </w:p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color w:val="FFFFFF" w:themeColor="background1"/>
                <w:sz w:val="28"/>
              </w:rPr>
              <w:t>Hh</w:t>
            </w:r>
            <w:r w:rsidRPr="00B20169">
              <w:rPr>
                <w:rFonts w:ascii="Browallia New" w:hAnsi="Browallia New" w:cs="Browallia New"/>
                <w:color w:val="FFFFFF" w:themeColor="background1"/>
                <w:sz w:val="28"/>
                <w:cs/>
              </w:rPr>
              <w:t>อ</w:t>
            </w:r>
          </w:p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1.5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color w:val="FFFFFF" w:themeColor="background1"/>
                <w:sz w:val="28"/>
              </w:rPr>
              <w:t>Hh</w:t>
            </w:r>
            <w:r w:rsidRPr="00B20169">
              <w:rPr>
                <w:rFonts w:ascii="Browallia New" w:hAnsi="Browallia New" w:cs="Browallia New"/>
                <w:color w:val="FFFFFF" w:themeColor="background1"/>
                <w:sz w:val="28"/>
                <w:cs/>
              </w:rPr>
              <w:t>อ</w:t>
            </w:r>
          </w:p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7509BB" w:rsidRPr="00B20169" w:rsidTr="007509BB">
        <w:trPr>
          <w:trHeight w:val="452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pStyle w:val="a4"/>
              <w:numPr>
                <w:ilvl w:val="0"/>
                <w:numId w:val="21"/>
              </w:num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อัตราการติดเชื้อแผลฝีเย็บ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color w:val="FFFFFF" w:themeColor="background1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color w:val="FFFFFF" w:themeColor="background1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0.26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color w:val="FFFFFF" w:themeColor="background1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color w:val="FFFFFF" w:themeColor="background1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0.35</w:t>
            </w:r>
          </w:p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(1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ราย/284)</w:t>
            </w:r>
          </w:p>
        </w:tc>
      </w:tr>
      <w:tr w:rsidR="007509BB" w:rsidRPr="00B20169" w:rsidTr="007509BB">
        <w:trPr>
          <w:trHeight w:val="41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pStyle w:val="a4"/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 xml:space="preserve">อัตราการติดเชื้อ </w:t>
            </w:r>
            <w:r w:rsidRPr="00B20169">
              <w:rPr>
                <w:rFonts w:ascii="Browallia New" w:hAnsi="Browallia New" w:cs="Browallia New"/>
                <w:sz w:val="28"/>
              </w:rPr>
              <w:t>Phlebitis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Times New Roman" w:hAnsi="Times New Roman" w:cs="Browallia New"/>
                <w:sz w:val="28"/>
              </w:rPr>
              <w:t>≤</w:t>
            </w:r>
            <w:r w:rsidRPr="00B20169">
              <w:rPr>
                <w:rFonts w:ascii="Browallia New" w:hAnsi="Browallia New" w:cs="Browallia New"/>
                <w:sz w:val="28"/>
              </w:rPr>
              <w:t xml:space="preserve"> 0.5/1000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วันใส่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0.12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0.11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0.01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0.14</w:t>
            </w:r>
          </w:p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(2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ราย)</w:t>
            </w:r>
          </w:p>
        </w:tc>
      </w:tr>
      <w:tr w:rsidR="007509BB" w:rsidRPr="00B20169" w:rsidTr="007509BB">
        <w:trPr>
          <w:trHeight w:val="327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pStyle w:val="a4"/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อัตราการติดเชื้อ</w:t>
            </w:r>
            <w:r w:rsidRPr="00B20169">
              <w:rPr>
                <w:rFonts w:ascii="Browallia New" w:hAnsi="Browallia New" w:cs="Browallia New"/>
                <w:sz w:val="28"/>
              </w:rPr>
              <w:t>CAUTI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Times New Roman" w:hAnsi="Times New Roman" w:cs="Browallia New"/>
                <w:sz w:val="28"/>
              </w:rPr>
              <w:t>≤</w:t>
            </w:r>
            <w:r w:rsidRPr="00B20169">
              <w:rPr>
                <w:rFonts w:ascii="Browallia New" w:hAnsi="Browallia New" w:cs="Browallia New"/>
                <w:sz w:val="28"/>
              </w:rPr>
              <w:t xml:space="preserve"> 0.5/1000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วันใส่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7.24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4.83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</w:tr>
      <w:tr w:rsidR="007509BB" w:rsidRPr="00B20169" w:rsidTr="007509BB">
        <w:trPr>
          <w:trHeight w:val="46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pStyle w:val="a4"/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อัตราการติดเชื้อตาทารก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0.33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</w:tr>
      <w:tr w:rsidR="007509BB" w:rsidRPr="00B20169" w:rsidTr="007509BB">
        <w:trPr>
          <w:trHeight w:val="46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pStyle w:val="a4"/>
              <w:numPr>
                <w:ilvl w:val="0"/>
                <w:numId w:val="21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อัตราการติดเชื้อที่สะดือทารก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0.33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7509BB" w:rsidRPr="00B20169" w:rsidTr="007509BB">
        <w:trPr>
          <w:trHeight w:val="752"/>
        </w:trPr>
        <w:tc>
          <w:tcPr>
            <w:tcW w:w="3401" w:type="dxa"/>
            <w:tcBorders>
              <w:top w:val="single" w:sz="4" w:space="0" w:color="auto"/>
            </w:tcBorders>
          </w:tcPr>
          <w:p w:rsidR="007509BB" w:rsidRPr="00EC59DE" w:rsidRDefault="00EC59DE" w:rsidP="00EC59D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7509BB" w:rsidRPr="00EC59DE">
              <w:rPr>
                <w:rFonts w:ascii="Browallia New" w:hAnsi="Browallia New" w:cs="Browallia New"/>
                <w:sz w:val="28"/>
                <w:cs/>
              </w:rPr>
              <w:t>อัตราเจ้าหน้าที่ที่ได้รับการตรวจสุขภาพ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90%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96.89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509BB" w:rsidRPr="00B20169" w:rsidRDefault="007509BB" w:rsidP="007509BB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91.32</w:t>
            </w:r>
          </w:p>
        </w:tc>
      </w:tr>
      <w:tr w:rsidR="007509BB" w:rsidRPr="00B20169" w:rsidTr="007509BB">
        <w:trPr>
          <w:trHeight w:val="834"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อุบัติการณ์บุคลากรถูกของมีคมทิ่มตำ / สิ่งคัดหลั่ง</w:t>
            </w:r>
            <w:r w:rsidRPr="00B20169">
              <w:rPr>
                <w:rFonts w:ascii="Browallia New" w:hAnsi="Browallia New" w:cs="Browallia New"/>
                <w:sz w:val="28"/>
              </w:rPr>
              <w:t xml:space="preserve">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กระเด็นเข้าตา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 xml:space="preserve">0 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2</w:t>
            </w:r>
            <w:r w:rsidRPr="00B20169">
              <w:rPr>
                <w:rFonts w:ascii="Browallia New" w:hAnsi="Browallia New" w:cs="Browallia New"/>
                <w:sz w:val="28"/>
              </w:rPr>
              <w:t>/0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5</w:t>
            </w:r>
            <w:r w:rsidRPr="00B20169">
              <w:rPr>
                <w:rFonts w:ascii="Browallia New" w:hAnsi="Browallia New" w:cs="Browallia New"/>
                <w:sz w:val="28"/>
              </w:rPr>
              <w:t>/0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3</w:t>
            </w:r>
            <w:r w:rsidRPr="00B20169">
              <w:rPr>
                <w:rFonts w:ascii="Browallia New" w:hAnsi="Browallia New" w:cs="Browallia New"/>
                <w:sz w:val="28"/>
              </w:rPr>
              <w:t>/0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2/2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2/0</w:t>
            </w:r>
          </w:p>
        </w:tc>
      </w:tr>
      <w:tr w:rsidR="007509BB" w:rsidRPr="00B20169" w:rsidTr="007509BB">
        <w:trPr>
          <w:trHeight w:val="1541"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เจ้าหน้าที่ทางการพยาบาลได้รับการฟื้นฟูความรู้เกี่ยวกับการป้องกันและควบคุมการติดเชื้อในโรงพยาบาล อย่างน้อย 1 ครั้ง/คน//ปี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80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96.47%</w:t>
            </w:r>
          </w:p>
        </w:tc>
      </w:tr>
      <w:tr w:rsidR="007509BB" w:rsidRPr="00B20169" w:rsidTr="007509BB">
        <w:trPr>
          <w:trHeight w:val="840"/>
        </w:trPr>
        <w:tc>
          <w:tcPr>
            <w:tcW w:w="3401" w:type="dxa"/>
          </w:tcPr>
          <w:p w:rsidR="007509BB" w:rsidRPr="00B20169" w:rsidRDefault="007509BB" w:rsidP="007509BB">
            <w:pPr>
              <w:contextualSpacing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Pr="00B20169">
              <w:rPr>
                <w:rFonts w:ascii="Browallia New" w:hAnsi="Browallia New" w:cs="Browallia New"/>
                <w:sz w:val="28"/>
                <w:cs/>
              </w:rPr>
              <w:t>ประสิทธิภาพการทำให้ปราศจากเชื้อของเครื่องมือ</w:t>
            </w:r>
          </w:p>
        </w:tc>
        <w:tc>
          <w:tcPr>
            <w:tcW w:w="1774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739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  <w:cs/>
              </w:rPr>
              <w:t>100</w:t>
            </w:r>
            <w:r w:rsidRPr="00B20169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887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100%</w:t>
            </w:r>
          </w:p>
        </w:tc>
        <w:tc>
          <w:tcPr>
            <w:tcW w:w="1316" w:type="dxa"/>
          </w:tcPr>
          <w:p w:rsidR="007509BB" w:rsidRPr="00B20169" w:rsidRDefault="007509BB" w:rsidP="007509BB">
            <w:pPr>
              <w:contextualSpacing/>
              <w:jc w:val="center"/>
              <w:rPr>
                <w:rFonts w:ascii="Browallia New" w:hAnsi="Browallia New" w:cs="Browallia New"/>
                <w:sz w:val="28"/>
              </w:rPr>
            </w:pPr>
            <w:r w:rsidRPr="00B20169">
              <w:rPr>
                <w:rFonts w:ascii="Browallia New" w:hAnsi="Browallia New" w:cs="Browallia New"/>
                <w:sz w:val="28"/>
              </w:rPr>
              <w:t>100%</w:t>
            </w:r>
          </w:p>
        </w:tc>
      </w:tr>
    </w:tbl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7509BB" w:rsidRDefault="007509BB" w:rsidP="007509BB">
      <w:pPr>
        <w:spacing w:line="240" w:lineRule="auto"/>
        <w:contextualSpacing/>
        <w:rPr>
          <w:rFonts w:ascii="Browallia New" w:hAnsi="Browallia New" w:cs="Browallia New"/>
          <w:b/>
          <w:bCs/>
          <w:sz w:val="32"/>
          <w:szCs w:val="32"/>
        </w:rPr>
      </w:pPr>
    </w:p>
    <w:p w:rsidR="00FC5044" w:rsidRPr="00FC5044" w:rsidRDefault="00FC5044" w:rsidP="007509BB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7509BB" w:rsidRPr="007509BB" w:rsidRDefault="007509BB" w:rsidP="007509BB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4. </w:t>
      </w:r>
      <w:r w:rsidRPr="007509BB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กระบวนการหลัก</w:t>
      </w:r>
    </w:p>
    <w:p w:rsidR="007509BB" w:rsidRPr="007509BB" w:rsidRDefault="007509BB" w:rsidP="007509BB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7509BB" w:rsidRPr="003C1893" w:rsidRDefault="00F9683E" w:rsidP="007509BB">
      <w:pPr>
        <w:spacing w:line="240" w:lineRule="auto"/>
        <w:contextualSpacing/>
        <w:rPr>
          <w:rFonts w:ascii="Browallia New" w:hAnsi="Browallia New" w:cs="Browallia New"/>
          <w:sz w:val="28"/>
          <w:cs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69" type="#_x0000_t202" style="position:absolute;margin-left:344.8pt;margin-top:5.15pt;width:159.2pt;height:184.6pt;z-index:251699200;mso-width-relative:margin;mso-height-relative:margin" fillcolor="white [3212]">
            <v:textbox style="mso-next-textbox:#_x0000_s1069">
              <w:txbxContent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3.การปฏิบัติการดูแลเพื่อควบคุมและป้องกันโรค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3.1 การปฏิบัติการดูแลเพื่อให้ป้องกันโรค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3.2 การนิเทศการปฏิบัติงานตามมาตรฐาน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3.3 การดูแลสุขภาพเจ้าหน้าที่</w:t>
                  </w:r>
                </w:p>
                <w:p w:rsidR="007509BB" w:rsidRPr="00F27943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3.4 การควบคุมคุณภาพการทำลายเชื้อและทำให้ปราศจากเชื้อ</w:t>
                  </w:r>
                </w:p>
              </w:txbxContent>
            </v:textbox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67" type="#_x0000_t202" style="position:absolute;margin-left:16.25pt;margin-top:3.95pt;width:127.35pt;height:118.35pt;z-index:251697152;mso-width-relative:margin;mso-height-relative:margin" fillcolor="white [3212]">
            <v:textbox style="mso-next-textbox:#_x0000_s1067">
              <w:txbxContent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1.การเฝ้าระวังและป้องกันการติดเชื้อในโรงพยาบาล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1.1 การเฝ้าระวังการติดเชื้อในผู้ป่วยสิ่งแวดล้อมและเจ้าหน้าที่</w:t>
                  </w:r>
                </w:p>
                <w:p w:rsidR="007509BB" w:rsidRPr="00AD69F2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1.2 การทำ </w:t>
                  </w:r>
                  <w:r w:rsidRPr="00AD69F2">
                    <w:rPr>
                      <w:rFonts w:asciiTheme="majorBidi" w:hAnsiTheme="majorBidi" w:cstheme="majorBidi"/>
                      <w:sz w:val="28"/>
                      <w:szCs w:val="36"/>
                    </w:rPr>
                    <w:t>Prevalence Survey</w:t>
                  </w:r>
                </w:p>
              </w:txbxContent>
            </v:textbox>
          </v:shape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68" type="#_x0000_t202" style="position:absolute;margin-left:182.7pt;margin-top:3.95pt;width:127.35pt;height:90.15pt;z-index:251698176;mso-width-relative:margin;mso-height-relative:margin" fillcolor="white [3212]">
            <v:textbox>
              <w:txbxContent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2.การสอบสวนโรค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2.1 สอบสวนโรคเบื้องต้นทุกครั้งเพื่อหาสาเหตุ</w:t>
                  </w:r>
                </w:p>
                <w:p w:rsidR="007509BB" w:rsidRPr="00AD69F2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1.2 สอบสวนเมื่อการระบาด</w:t>
                  </w:r>
                </w:p>
              </w:txbxContent>
            </v:textbox>
          </v:shape>
        </w:pict>
      </w:r>
    </w:p>
    <w:p w:rsidR="007509BB" w:rsidRPr="003C1893" w:rsidRDefault="00F9683E" w:rsidP="007509BB">
      <w:pPr>
        <w:rPr>
          <w:rFonts w:ascii="Browallia New" w:hAnsi="Browallia New" w:cs="Browallia New"/>
          <w:sz w:val="28"/>
          <w:cs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margin-left:149pt;margin-top:2.3pt;width:28.15pt;height:31.35pt;z-index:251701248" fillcolor="#92cddc [1944]"/>
        </w:pict>
      </w: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72" type="#_x0000_t13" style="position:absolute;margin-left:313.2pt;margin-top:2.3pt;width:28.15pt;height:31.35pt;z-index:251702272" fillcolor="#92cddc [1944]"/>
        </w:pict>
      </w:r>
    </w:p>
    <w:p w:rsidR="007509BB" w:rsidRPr="003C1893" w:rsidRDefault="007509BB" w:rsidP="007509BB">
      <w:pPr>
        <w:rPr>
          <w:rFonts w:ascii="Browallia New" w:hAnsi="Browallia New" w:cs="Browallia New"/>
          <w:sz w:val="28"/>
          <w:cs/>
        </w:rPr>
      </w:pPr>
    </w:p>
    <w:p w:rsidR="007509BB" w:rsidRPr="003C1893" w:rsidRDefault="007509BB" w:rsidP="007509BB">
      <w:pPr>
        <w:rPr>
          <w:rFonts w:ascii="Browallia New" w:hAnsi="Browallia New" w:cs="Browallia New"/>
          <w:sz w:val="28"/>
          <w:cs/>
        </w:rPr>
      </w:pPr>
    </w:p>
    <w:p w:rsidR="007509BB" w:rsidRPr="003C1893" w:rsidRDefault="00F9683E" w:rsidP="007509BB">
      <w:pPr>
        <w:rPr>
          <w:rFonts w:ascii="Browallia New" w:hAnsi="Browallia New" w:cs="Browallia New"/>
          <w:sz w:val="28"/>
          <w:cs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3" type="#_x0000_t91" style="position:absolute;margin-left:23.2pt;margin-top:15.25pt;width:50.1pt;height:214.75pt;rotation:-91168fd;flip:y;z-index:251703296" adj="12873,5158" fillcolor="#92cddc [1944]"/>
        </w:pict>
      </w:r>
    </w:p>
    <w:p w:rsidR="007509BB" w:rsidRPr="003C1893" w:rsidRDefault="007509BB" w:rsidP="007509BB">
      <w:pPr>
        <w:rPr>
          <w:rFonts w:ascii="Browallia New" w:hAnsi="Browallia New" w:cs="Browallia New"/>
          <w:sz w:val="28"/>
          <w:cs/>
        </w:rPr>
      </w:pPr>
    </w:p>
    <w:p w:rsidR="007509BB" w:rsidRPr="003C1893" w:rsidRDefault="00F9683E" w:rsidP="007509BB">
      <w:pPr>
        <w:rPr>
          <w:rFonts w:ascii="Browallia New" w:hAnsi="Browallia New" w:cs="Browallia New"/>
          <w:sz w:val="28"/>
          <w:cs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74" type="#_x0000_t91" style="position:absolute;margin-left:416.1pt;margin-top:38.45pt;width:79.4pt;height:46.05pt;rotation:6129195fd;flip:y;z-index:251704320" adj="14306,5332" fillcolor="#92cddc [1944]"/>
        </w:pict>
      </w:r>
    </w:p>
    <w:p w:rsidR="007509BB" w:rsidRPr="003C1893" w:rsidRDefault="00F9683E" w:rsidP="007509BB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sz w:val="28"/>
        </w:rPr>
      </w:pPr>
      <w:r w:rsidRPr="00F9683E">
        <w:rPr>
          <w:rFonts w:ascii="Browallia New" w:hAnsi="Browallia New" w:cs="Browallia New"/>
          <w:b/>
          <w:bCs/>
          <w:noProof/>
          <w:sz w:val="28"/>
        </w:rPr>
        <w:pict>
          <v:shape id="_x0000_s1070" type="#_x0000_t202" style="position:absolute;margin-left:73.35pt;margin-top:11.9pt;width:359.4pt;height:136.2pt;z-index:251700224;mso-width-relative:margin;mso-height-relative:margin" fillcolor="white [3212]">
            <v:textbox style="mso-next-textbox:#_x0000_s1070">
              <w:txbxContent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4.  กิจกรรมคู่ขนาน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4.1  การพัฒนาศักยภาพกับผู้ปฏิบัติงานด้านการควบคุมดูแลป้องกันโรคติดเชื้อในโรงพยาบาล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4.2  การพัฒนาแบบฟอร์ม/คู่มือการเฝ้าระวัง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4.3  การพัฒนาคู่มือแนวทางปฏิบัติที่จำเป็น</w:t>
                  </w:r>
                </w:p>
                <w:p w:rsidR="007509BB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4.4  การประสานงานกับทีมสุขภาพ               </w:t>
                  </w:r>
                </w:p>
                <w:p w:rsidR="007509BB" w:rsidRPr="00952BE9" w:rsidRDefault="007509BB" w:rsidP="007509BB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4.5  การเผยแพร่ข้อมูล</w:t>
                  </w:r>
                </w:p>
              </w:txbxContent>
            </v:textbox>
          </v:shape>
        </w:pict>
      </w:r>
    </w:p>
    <w:p w:rsidR="007509BB" w:rsidRPr="003C1893" w:rsidRDefault="007509BB" w:rsidP="007509BB">
      <w:pPr>
        <w:tabs>
          <w:tab w:val="left" w:pos="1240"/>
        </w:tabs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 xml:space="preserve">        </w:t>
      </w:r>
    </w:p>
    <w:p w:rsidR="007509BB" w:rsidRPr="003C1893" w:rsidRDefault="007509BB" w:rsidP="007509BB">
      <w:pPr>
        <w:tabs>
          <w:tab w:val="left" w:pos="1240"/>
        </w:tabs>
        <w:spacing w:line="240" w:lineRule="auto"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509BB">
      <w:pPr>
        <w:tabs>
          <w:tab w:val="left" w:pos="1240"/>
        </w:tabs>
        <w:spacing w:line="240" w:lineRule="auto"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509BB">
      <w:pPr>
        <w:tabs>
          <w:tab w:val="left" w:pos="1240"/>
        </w:tabs>
        <w:spacing w:line="240" w:lineRule="auto"/>
        <w:rPr>
          <w:rFonts w:ascii="Browallia New" w:hAnsi="Browallia New" w:cs="Browallia New"/>
          <w:b/>
          <w:bCs/>
          <w:sz w:val="28"/>
        </w:rPr>
      </w:pPr>
    </w:p>
    <w:p w:rsidR="007509BB" w:rsidRDefault="007509BB" w:rsidP="007509BB">
      <w:pPr>
        <w:tabs>
          <w:tab w:val="left" w:pos="1240"/>
        </w:tabs>
        <w:spacing w:line="240" w:lineRule="auto"/>
        <w:rPr>
          <w:rFonts w:ascii="Browallia New" w:hAnsi="Browallia New" w:cs="Browallia New"/>
          <w:b/>
          <w:bCs/>
          <w:sz w:val="28"/>
        </w:rPr>
      </w:pPr>
    </w:p>
    <w:p w:rsidR="007509BB" w:rsidRPr="003C1893" w:rsidRDefault="007509BB" w:rsidP="007509BB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7509BB" w:rsidRPr="00FC5044" w:rsidRDefault="007509BB" w:rsidP="007D7775">
      <w:pPr>
        <w:tabs>
          <w:tab w:val="left" w:pos="1240"/>
        </w:tabs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CC3B03" w:rsidRPr="00D4798A" w:rsidRDefault="0043409F" w:rsidP="009A4AA5">
      <w:pPr>
        <w:tabs>
          <w:tab w:val="left" w:pos="3757"/>
        </w:tabs>
        <w:spacing w:after="12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CF27A6" w:rsidRPr="00D4798A">
        <w:rPr>
          <w:rFonts w:ascii="Browallia New" w:hAnsi="Browallia New" w:cs="Browallia New"/>
          <w:b/>
          <w:bCs/>
          <w:sz w:val="32"/>
          <w:szCs w:val="32"/>
          <w:cs/>
        </w:rPr>
        <w:t>4.</w:t>
      </w:r>
      <w:r w:rsidR="007509BB" w:rsidRPr="00D4798A"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 w:rsidR="00CF27A6" w:rsidRPr="00D4798A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CC3B03" w:rsidRPr="00D4798A">
        <w:rPr>
          <w:rFonts w:ascii="Browallia New" w:hAnsi="Browallia New" w:cs="Browallia New"/>
          <w:b/>
          <w:bCs/>
          <w:sz w:val="32"/>
          <w:szCs w:val="32"/>
          <w:cs/>
        </w:rPr>
        <w:t>การพัฒนาคุณภาพ</w:t>
      </w:r>
    </w:p>
    <w:p w:rsidR="00CC3B03" w:rsidRPr="009A4AA5" w:rsidRDefault="007509BB" w:rsidP="007509BB">
      <w:pPr>
        <w:spacing w:line="240" w:lineRule="auto"/>
        <w:ind w:firstLine="720"/>
        <w:contextualSpacing/>
        <w:rPr>
          <w:rFonts w:ascii="Browallia New" w:hAnsi="Browallia New" w:cs="Browallia New"/>
          <w:sz w:val="28"/>
        </w:rPr>
      </w:pPr>
      <w:r w:rsidRPr="009A4AA5">
        <w:rPr>
          <w:rFonts w:ascii="Browallia New" w:hAnsi="Browallia New" w:cs="Browallia New" w:hint="cs"/>
          <w:sz w:val="28"/>
          <w:cs/>
        </w:rPr>
        <w:t xml:space="preserve">4.1.1 </w:t>
      </w:r>
      <w:r w:rsidR="00CC3B03" w:rsidRPr="009A4AA5">
        <w:rPr>
          <w:rFonts w:ascii="Browallia New" w:hAnsi="Browallia New" w:cs="Browallia New"/>
          <w:sz w:val="28"/>
          <w:cs/>
        </w:rPr>
        <w:t>อัตราการติดเชื้อในโรงพยาบาล</w:t>
      </w:r>
      <w:r w:rsidRPr="009A4AA5">
        <w:rPr>
          <w:rFonts w:ascii="Browallia New" w:hAnsi="Browallia New" w:cs="Browallia New" w:hint="cs"/>
          <w:sz w:val="28"/>
          <w:cs/>
        </w:rPr>
        <w:t xml:space="preserve"> </w:t>
      </w:r>
      <w:r w:rsidR="00CC3B03" w:rsidRPr="009A4AA5">
        <w:rPr>
          <w:rFonts w:ascii="Browallia New" w:hAnsi="Browallia New" w:cs="Browallia New"/>
          <w:sz w:val="28"/>
          <w:cs/>
        </w:rPr>
        <w:t xml:space="preserve"> เกณฑ์ </w:t>
      </w:r>
      <w:r w:rsidR="00CC3B03" w:rsidRPr="009A4AA5">
        <w:rPr>
          <w:rFonts w:ascii="Browallia New" w:hAnsi="Browallia New" w:cs="Browallia New"/>
          <w:sz w:val="28"/>
        </w:rPr>
        <w:t xml:space="preserve">&lt; </w:t>
      </w:r>
      <w:r w:rsidR="00CC3B03" w:rsidRPr="009A4AA5">
        <w:rPr>
          <w:rFonts w:ascii="Browallia New" w:hAnsi="Browallia New" w:cs="Browallia New"/>
          <w:sz w:val="28"/>
          <w:cs/>
        </w:rPr>
        <w:t>0.8 ครั้ง/1000 วันนอน</w:t>
      </w:r>
    </w:p>
    <w:p w:rsidR="001B69FE" w:rsidRPr="003C1893" w:rsidRDefault="001B69FE" w:rsidP="00CC3B03">
      <w:pPr>
        <w:tabs>
          <w:tab w:val="left" w:pos="3757"/>
        </w:tabs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7509BB" w:rsidRDefault="001B69FE" w:rsidP="007509BB">
      <w:pPr>
        <w:tabs>
          <w:tab w:val="left" w:pos="3757"/>
        </w:tabs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313950" cy="2441276"/>
            <wp:effectExtent l="0" t="0" r="0" b="0"/>
            <wp:docPr id="5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D7B" w:rsidRPr="009A4AA5" w:rsidRDefault="007509BB" w:rsidP="007509BB">
      <w:pPr>
        <w:tabs>
          <w:tab w:val="left" w:pos="3757"/>
        </w:tabs>
        <w:spacing w:line="240" w:lineRule="auto"/>
        <w:contextualSpacing/>
        <w:rPr>
          <w:rFonts w:ascii="Browallia New" w:hAnsi="Browallia New" w:cs="Browallia New"/>
          <w:sz w:val="28"/>
        </w:rPr>
      </w:pPr>
      <w:r w:rsidRPr="009A4AA5">
        <w:rPr>
          <w:rFonts w:ascii="Browallia New" w:hAnsi="Browallia New" w:cs="Browallia New" w:hint="cs"/>
          <w:sz w:val="28"/>
          <w:cs/>
        </w:rPr>
        <w:lastRenderedPageBreak/>
        <w:t xml:space="preserve">               4.1.2 </w:t>
      </w:r>
      <w:r w:rsidR="00494D7B" w:rsidRPr="009A4AA5">
        <w:rPr>
          <w:rFonts w:ascii="Browallia New" w:hAnsi="Browallia New" w:cs="Browallia New"/>
          <w:sz w:val="28"/>
          <w:cs/>
        </w:rPr>
        <w:t>ประสิทธิภาพการเฝ้าระวังการติดเชื้อในโรงพยาบาล</w:t>
      </w:r>
      <w:r w:rsidR="00BC52DD" w:rsidRPr="009A4AA5">
        <w:rPr>
          <w:rFonts w:ascii="Browallia New" w:hAnsi="Browallia New" w:cs="Browallia New"/>
          <w:sz w:val="28"/>
          <w:cs/>
        </w:rPr>
        <w:t xml:space="preserve">  </w:t>
      </w:r>
      <w:r w:rsidR="00494D7B" w:rsidRPr="009A4AA5">
        <w:rPr>
          <w:rFonts w:ascii="Browallia New" w:hAnsi="Browallia New" w:cs="Browallia New"/>
          <w:sz w:val="28"/>
          <w:cs/>
        </w:rPr>
        <w:t xml:space="preserve">เกณฑ์ </w:t>
      </w:r>
      <w:r w:rsidR="00BC52DD" w:rsidRPr="009A4AA5">
        <w:rPr>
          <w:rFonts w:ascii="Browallia New" w:hAnsi="Browallia New" w:cs="Browallia New"/>
          <w:sz w:val="28"/>
        </w:rPr>
        <w:t>=</w:t>
      </w:r>
      <w:r w:rsidR="00494D7B" w:rsidRPr="009A4AA5">
        <w:rPr>
          <w:rFonts w:ascii="Browallia New" w:hAnsi="Browallia New" w:cs="Browallia New"/>
          <w:sz w:val="28"/>
        </w:rPr>
        <w:t xml:space="preserve"> </w:t>
      </w:r>
      <w:r w:rsidR="00905F23" w:rsidRPr="009A4AA5">
        <w:rPr>
          <w:rFonts w:ascii="Browallia New" w:hAnsi="Browallia New" w:cs="Browallia New"/>
          <w:sz w:val="28"/>
          <w:cs/>
        </w:rPr>
        <w:t>100</w:t>
      </w:r>
      <w:r w:rsidR="002F404E" w:rsidRPr="009A4AA5">
        <w:rPr>
          <w:rFonts w:ascii="Browallia New" w:hAnsi="Browallia New" w:cs="Browallia New"/>
          <w:sz w:val="28"/>
        </w:rPr>
        <w:t xml:space="preserve"> %</w:t>
      </w:r>
    </w:p>
    <w:p w:rsidR="001B69FE" w:rsidRPr="003C1893" w:rsidRDefault="001B69FE" w:rsidP="001B69FE">
      <w:pPr>
        <w:tabs>
          <w:tab w:val="left" w:pos="3757"/>
        </w:tabs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1B69FE" w:rsidRPr="003C1893" w:rsidRDefault="001B69FE" w:rsidP="001B69FE">
      <w:pPr>
        <w:tabs>
          <w:tab w:val="left" w:pos="3757"/>
        </w:tabs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580006" cy="2759102"/>
            <wp:effectExtent l="19050" t="0" r="0" b="0"/>
            <wp:docPr id="7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9FE" w:rsidRPr="003C1893" w:rsidRDefault="001B69FE" w:rsidP="001B69FE">
      <w:pPr>
        <w:tabs>
          <w:tab w:val="left" w:pos="3757"/>
        </w:tabs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1B69FE" w:rsidRDefault="001B69FE" w:rsidP="001B69FE">
      <w:pPr>
        <w:tabs>
          <w:tab w:val="left" w:pos="3757"/>
        </w:tabs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9A4AA5" w:rsidRPr="003C1893" w:rsidRDefault="009A4AA5" w:rsidP="001B69FE">
      <w:pPr>
        <w:tabs>
          <w:tab w:val="left" w:pos="3757"/>
        </w:tabs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494D7B" w:rsidRPr="009A4AA5" w:rsidRDefault="0043409F" w:rsidP="001B69FE">
      <w:pPr>
        <w:spacing w:line="240" w:lineRule="auto"/>
        <w:contextualSpacing/>
        <w:rPr>
          <w:rFonts w:ascii="Browallia New" w:hAnsi="Browallia New" w:cs="Browallia New"/>
          <w:sz w:val="28"/>
        </w:rPr>
      </w:pPr>
      <w:r w:rsidRPr="009A4AA5">
        <w:rPr>
          <w:rFonts w:ascii="Browallia New" w:hAnsi="Browallia New" w:cs="Browallia New"/>
          <w:sz w:val="28"/>
          <w:cs/>
        </w:rPr>
        <w:t xml:space="preserve"> </w:t>
      </w:r>
      <w:r w:rsidR="00BC52DD" w:rsidRPr="009A4AA5">
        <w:rPr>
          <w:rFonts w:ascii="Browallia New" w:hAnsi="Browallia New" w:cs="Browallia New"/>
          <w:sz w:val="28"/>
          <w:cs/>
        </w:rPr>
        <w:t xml:space="preserve">               </w:t>
      </w:r>
      <w:r w:rsidRPr="009A4AA5">
        <w:rPr>
          <w:rFonts w:ascii="Browallia New" w:hAnsi="Browallia New" w:cs="Browallia New"/>
          <w:sz w:val="28"/>
          <w:cs/>
        </w:rPr>
        <w:t xml:space="preserve"> </w:t>
      </w:r>
      <w:r w:rsidR="00EC59DE" w:rsidRPr="009A4AA5">
        <w:rPr>
          <w:rFonts w:ascii="Browallia New" w:hAnsi="Browallia New" w:cs="Browallia New" w:hint="cs"/>
          <w:sz w:val="28"/>
          <w:cs/>
        </w:rPr>
        <w:t xml:space="preserve">4.1.3 </w:t>
      </w:r>
      <w:r w:rsidR="001B69FE" w:rsidRPr="009A4AA5">
        <w:rPr>
          <w:rFonts w:ascii="Browallia New" w:hAnsi="Browallia New" w:cs="Browallia New"/>
          <w:sz w:val="28"/>
          <w:cs/>
        </w:rPr>
        <w:t>อัตราการติดเชื้อเฉพาะตำแหน่ง</w:t>
      </w:r>
    </w:p>
    <w:p w:rsidR="001B69FE" w:rsidRPr="009A4AA5" w:rsidRDefault="0043409F" w:rsidP="001B69FE">
      <w:pPr>
        <w:spacing w:line="240" w:lineRule="auto"/>
        <w:contextualSpacing/>
        <w:rPr>
          <w:rFonts w:ascii="Browallia New" w:hAnsi="Browallia New" w:cs="Browallia New"/>
          <w:sz w:val="28"/>
        </w:rPr>
      </w:pPr>
      <w:r w:rsidRPr="009A4AA5">
        <w:rPr>
          <w:rFonts w:ascii="Browallia New" w:hAnsi="Browallia New" w:cs="Browallia New"/>
          <w:sz w:val="28"/>
          <w:cs/>
        </w:rPr>
        <w:t xml:space="preserve">                </w:t>
      </w:r>
      <w:r w:rsidR="009A4AA5" w:rsidRPr="009A4AA5">
        <w:rPr>
          <w:rFonts w:ascii="Browallia New" w:hAnsi="Browallia New" w:cs="Browallia New" w:hint="cs"/>
          <w:sz w:val="28"/>
          <w:cs/>
        </w:rPr>
        <w:tab/>
      </w:r>
      <w:r w:rsidR="00EC59DE" w:rsidRPr="009A4AA5">
        <w:rPr>
          <w:rFonts w:ascii="Browallia New" w:hAnsi="Browallia New" w:cs="Browallia New" w:hint="cs"/>
          <w:sz w:val="28"/>
          <w:cs/>
        </w:rPr>
        <w:t>(4.1.3.1)</w:t>
      </w:r>
      <w:r w:rsidR="00E84B33" w:rsidRPr="009A4AA5">
        <w:rPr>
          <w:rFonts w:ascii="Browallia New" w:hAnsi="Browallia New" w:cs="Browallia New"/>
          <w:sz w:val="28"/>
          <w:cs/>
        </w:rPr>
        <w:t>อัตราการติดเชื้อแผลผ่าตัด</w:t>
      </w:r>
      <w:r w:rsidR="008974E5" w:rsidRPr="009A4AA5">
        <w:rPr>
          <w:rFonts w:ascii="Browallia New" w:hAnsi="Browallia New" w:cs="Browallia New"/>
          <w:sz w:val="28"/>
        </w:rPr>
        <w:t xml:space="preserve"> </w:t>
      </w:r>
      <w:r w:rsidR="00492D8B" w:rsidRPr="009A4AA5">
        <w:rPr>
          <w:rFonts w:ascii="Browallia New" w:hAnsi="Browallia New" w:cs="Browallia New"/>
          <w:sz w:val="28"/>
        </w:rPr>
        <w:t xml:space="preserve">&lt; </w:t>
      </w:r>
      <w:r w:rsidR="00492D8B" w:rsidRPr="009A4AA5">
        <w:rPr>
          <w:rFonts w:ascii="Browallia New" w:hAnsi="Browallia New" w:cs="Browallia New"/>
          <w:sz w:val="28"/>
          <w:cs/>
        </w:rPr>
        <w:t>0.5</w:t>
      </w:r>
      <w:r w:rsidR="00492D8B" w:rsidRPr="009A4AA5">
        <w:rPr>
          <w:rFonts w:ascii="Browallia New" w:hAnsi="Browallia New" w:cs="Browallia New"/>
          <w:sz w:val="28"/>
        </w:rPr>
        <w:t>%</w:t>
      </w:r>
    </w:p>
    <w:p w:rsidR="00E84B33" w:rsidRPr="003C1893" w:rsidRDefault="00E84B33" w:rsidP="001B69FE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E84B33" w:rsidRPr="003C1893" w:rsidRDefault="00E84B33" w:rsidP="00E84B33">
      <w:pPr>
        <w:spacing w:line="240" w:lineRule="auto"/>
        <w:contextualSpacing/>
        <w:jc w:val="center"/>
        <w:rPr>
          <w:rFonts w:ascii="Browallia New" w:hAnsi="Browallia New" w:cs="Browallia New"/>
          <w:sz w:val="28"/>
          <w:cs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616560" cy="2441050"/>
            <wp:effectExtent l="19050" t="0" r="0" b="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773" w:rsidRPr="003C1893" w:rsidRDefault="00AC7773" w:rsidP="007B7C52">
      <w:pPr>
        <w:spacing w:line="240" w:lineRule="auto"/>
        <w:ind w:firstLine="720"/>
        <w:contextualSpacing/>
        <w:rPr>
          <w:rFonts w:ascii="Browallia New" w:hAnsi="Browallia New" w:cs="Browallia New"/>
          <w:b/>
          <w:bCs/>
          <w:sz w:val="28"/>
        </w:rPr>
      </w:pPr>
    </w:p>
    <w:p w:rsidR="001B69FE" w:rsidRPr="003C1893" w:rsidRDefault="00AB2D0C" w:rsidP="007B7C52">
      <w:pPr>
        <w:spacing w:line="240" w:lineRule="auto"/>
        <w:ind w:firstLine="720"/>
        <w:contextualSpacing/>
        <w:rPr>
          <w:rFonts w:ascii="Browallia New" w:hAnsi="Browallia New" w:cs="Browallia New"/>
          <w:sz w:val="28"/>
          <w:cs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>ปัญหาที่พบ</w:t>
      </w:r>
      <w:r w:rsidRPr="003C1893">
        <w:rPr>
          <w:rFonts w:ascii="Browallia New" w:hAnsi="Browallia New" w:cs="Browallia New"/>
          <w:sz w:val="28"/>
          <w:cs/>
        </w:rPr>
        <w:t xml:space="preserve">  การ</w:t>
      </w:r>
      <w:r w:rsidR="00AC5792" w:rsidRPr="003C1893">
        <w:rPr>
          <w:rFonts w:ascii="Browallia New" w:hAnsi="Browallia New" w:cs="Browallia New"/>
          <w:sz w:val="28"/>
          <w:cs/>
        </w:rPr>
        <w:t>ติดเชื้อแผลผ่าตัด ทำหมัน</w:t>
      </w:r>
      <w:r w:rsidRPr="003C1893">
        <w:rPr>
          <w:rFonts w:ascii="Browallia New" w:hAnsi="Browallia New" w:cs="Browallia New"/>
          <w:sz w:val="28"/>
          <w:cs/>
        </w:rPr>
        <w:t xml:space="preserve"> ปี255</w:t>
      </w:r>
      <w:r w:rsidR="00D305EF" w:rsidRPr="003C1893">
        <w:rPr>
          <w:rFonts w:ascii="Browallia New" w:hAnsi="Browallia New" w:cs="Browallia New"/>
          <w:sz w:val="28"/>
          <w:cs/>
        </w:rPr>
        <w:t>7</w:t>
      </w:r>
      <w:r w:rsidR="00AC7773" w:rsidRPr="003C1893">
        <w:rPr>
          <w:rFonts w:ascii="Browallia New" w:hAnsi="Browallia New" w:cs="Browallia New"/>
          <w:sz w:val="28"/>
          <w:cs/>
        </w:rPr>
        <w:t xml:space="preserve"> </w:t>
      </w:r>
      <w:r w:rsidRPr="003C1893">
        <w:rPr>
          <w:rFonts w:ascii="Browallia New" w:hAnsi="Browallia New" w:cs="Browallia New"/>
          <w:sz w:val="28"/>
          <w:cs/>
        </w:rPr>
        <w:t>สูงขึ้น</w:t>
      </w:r>
      <w:r w:rsidR="00AC5792" w:rsidRPr="003C1893">
        <w:rPr>
          <w:rFonts w:ascii="Browallia New" w:hAnsi="Browallia New" w:cs="Browallia New"/>
          <w:sz w:val="28"/>
          <w:cs/>
        </w:rPr>
        <w:t xml:space="preserve"> ทบทวนเพื่อหาสาเหตุพบว่าการทำหมันติดต่อกันสองราย ทำให้ห้องผ่าตัดเกิดการปนเปื้อนและสืบเนื่องมาจากแพทย์แต่ละท่</w:t>
      </w:r>
      <w:r w:rsidRPr="003C1893">
        <w:rPr>
          <w:rFonts w:ascii="Browallia New" w:hAnsi="Browallia New" w:cs="Browallia New"/>
          <w:sz w:val="28"/>
          <w:cs/>
        </w:rPr>
        <w:t>านเย็บแผลเทคนิค ไม่เหมือนกัน จึงได้ทบทวนการทำความสะอาดห้องผ่าตัดและจัดทำแนวทางการทำความสะอาดห้องผ่าตัดกรณีทำหมัน  2</w:t>
      </w:r>
      <w:r w:rsidR="00AC7773" w:rsidRPr="003C1893">
        <w:rPr>
          <w:rFonts w:ascii="Browallia New" w:hAnsi="Browallia New" w:cs="Browallia New"/>
          <w:sz w:val="28"/>
          <w:cs/>
        </w:rPr>
        <w:t xml:space="preserve"> </w:t>
      </w:r>
      <w:r w:rsidRPr="003C1893">
        <w:rPr>
          <w:rFonts w:ascii="Browallia New" w:hAnsi="Browallia New" w:cs="Browallia New"/>
          <w:sz w:val="28"/>
          <w:cs/>
        </w:rPr>
        <w:t>รายต่อกัน  และทบทวนการเย็บแผลหมันร่วมกับแพทย์ในทีมผ่าตัด</w:t>
      </w:r>
    </w:p>
    <w:p w:rsidR="00376450" w:rsidRDefault="00376450" w:rsidP="00E84B33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8974E5" w:rsidRDefault="008974E5" w:rsidP="00E84B33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F294E" w:rsidRPr="003C1893" w:rsidRDefault="009F294E" w:rsidP="00E84B33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E84B33" w:rsidRPr="009F294E" w:rsidRDefault="0043409F" w:rsidP="00E84B33">
      <w:pPr>
        <w:spacing w:line="240" w:lineRule="auto"/>
        <w:contextualSpacing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lastRenderedPageBreak/>
        <w:t xml:space="preserve">                  </w:t>
      </w:r>
      <w:r w:rsidR="009F294E">
        <w:rPr>
          <w:rFonts w:ascii="Browallia New" w:hAnsi="Browallia New" w:cs="Browallia New" w:hint="cs"/>
          <w:b/>
          <w:bCs/>
          <w:sz w:val="28"/>
          <w:cs/>
        </w:rPr>
        <w:tab/>
      </w:r>
      <w:r w:rsidR="00EC59DE" w:rsidRPr="009F294E">
        <w:rPr>
          <w:rFonts w:ascii="Browallia New" w:hAnsi="Browallia New" w:cs="Browallia New" w:hint="cs"/>
          <w:sz w:val="28"/>
          <w:cs/>
        </w:rPr>
        <w:t>(4.1.3.2)</w:t>
      </w:r>
      <w:r w:rsidRPr="009F294E">
        <w:rPr>
          <w:rFonts w:ascii="Browallia New" w:hAnsi="Browallia New" w:cs="Browallia New"/>
          <w:sz w:val="28"/>
          <w:cs/>
        </w:rPr>
        <w:t xml:space="preserve"> </w:t>
      </w:r>
      <w:r w:rsidR="00E84B33" w:rsidRPr="009F294E">
        <w:rPr>
          <w:rFonts w:ascii="Browallia New" w:hAnsi="Browallia New" w:cs="Browallia New"/>
          <w:sz w:val="28"/>
          <w:cs/>
        </w:rPr>
        <w:t>อัตราการติดเชื้อแผลฝีเย็บ</w:t>
      </w:r>
      <w:r w:rsidR="00374734">
        <w:rPr>
          <w:rFonts w:ascii="Browallia New" w:hAnsi="Browallia New" w:cs="Browallia New"/>
          <w:sz w:val="28"/>
        </w:rPr>
        <w:t xml:space="preserve"> </w:t>
      </w:r>
      <w:r w:rsidR="00492D8B" w:rsidRPr="009F294E">
        <w:rPr>
          <w:rFonts w:ascii="Browallia New" w:hAnsi="Browallia New" w:cs="Browallia New"/>
          <w:sz w:val="28"/>
        </w:rPr>
        <w:t xml:space="preserve">&lt; </w:t>
      </w:r>
      <w:r w:rsidR="00492D8B" w:rsidRPr="009F294E">
        <w:rPr>
          <w:rFonts w:ascii="Browallia New" w:hAnsi="Browallia New" w:cs="Browallia New"/>
          <w:sz w:val="28"/>
          <w:cs/>
        </w:rPr>
        <w:t>0.5</w:t>
      </w:r>
      <w:r w:rsidR="00492D8B" w:rsidRPr="009F294E">
        <w:rPr>
          <w:rFonts w:ascii="Browallia New" w:hAnsi="Browallia New" w:cs="Browallia New"/>
          <w:sz w:val="28"/>
        </w:rPr>
        <w:t>%</w:t>
      </w:r>
    </w:p>
    <w:p w:rsidR="001B7AA6" w:rsidRPr="003C1893" w:rsidRDefault="001B7AA6" w:rsidP="00E84B33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376450" w:rsidRPr="003C1893" w:rsidRDefault="001B7AA6" w:rsidP="001B7AA6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425729" cy="2234317"/>
            <wp:effectExtent l="19050" t="0" r="0" b="0"/>
            <wp:docPr id="2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4B33" w:rsidRPr="003C1893" w:rsidRDefault="00E84B33" w:rsidP="00E84B33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1D04F5" w:rsidRPr="003C1893" w:rsidRDefault="00AB2D0C" w:rsidP="001D04F5">
      <w:pPr>
        <w:ind w:firstLine="720"/>
        <w:rPr>
          <w:rFonts w:ascii="Browallia New" w:hAnsi="Browallia New" w:cs="Browallia New"/>
          <w:sz w:val="28"/>
          <w:cs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>ปัญหาที่พบ</w:t>
      </w:r>
      <w:r w:rsidRPr="003C1893">
        <w:rPr>
          <w:rFonts w:ascii="Browallia New" w:hAnsi="Browallia New" w:cs="Browallia New"/>
          <w:sz w:val="28"/>
          <w:cs/>
        </w:rPr>
        <w:t xml:space="preserve">  </w:t>
      </w:r>
      <w:r w:rsidR="00957466" w:rsidRPr="003C1893">
        <w:rPr>
          <w:rFonts w:ascii="Browallia New" w:hAnsi="Browallia New" w:cs="Browallia New"/>
          <w:sz w:val="28"/>
          <w:cs/>
        </w:rPr>
        <w:t>ทบทวนปัญหาการติดเชื้อที่แผลฝีเย็บ</w:t>
      </w:r>
      <w:r w:rsidR="00F56569" w:rsidRPr="003C1893">
        <w:rPr>
          <w:rFonts w:ascii="Browallia New" w:hAnsi="Browallia New" w:cs="Browallia New"/>
          <w:sz w:val="28"/>
          <w:cs/>
        </w:rPr>
        <w:t>ปี 2556</w:t>
      </w:r>
      <w:r w:rsidRPr="003C1893">
        <w:rPr>
          <w:rFonts w:ascii="Browallia New" w:hAnsi="Browallia New" w:cs="Browallia New"/>
          <w:sz w:val="28"/>
          <w:cs/>
        </w:rPr>
        <w:t xml:space="preserve">  </w:t>
      </w:r>
      <w:r w:rsidR="00957466" w:rsidRPr="003C1893">
        <w:rPr>
          <w:rFonts w:ascii="Browallia New" w:hAnsi="Browallia New" w:cs="Browallia New"/>
          <w:sz w:val="28"/>
          <w:cs/>
        </w:rPr>
        <w:t>เกิดจาก</w:t>
      </w:r>
      <w:r w:rsidR="00860FDD" w:rsidRPr="003C1893">
        <w:rPr>
          <w:rFonts w:ascii="Browallia New" w:hAnsi="Browallia New" w:cs="Browallia New"/>
          <w:sz w:val="28"/>
          <w:cs/>
        </w:rPr>
        <w:t>เทคนิค</w:t>
      </w:r>
      <w:r w:rsidR="00957466" w:rsidRPr="003C1893">
        <w:rPr>
          <w:rFonts w:ascii="Browallia New" w:hAnsi="Browallia New" w:cs="Browallia New"/>
          <w:sz w:val="28"/>
          <w:cs/>
        </w:rPr>
        <w:t>การเย็บแผลของบุคลากรในหน่วยงานห้องคลอด</w:t>
      </w:r>
      <w:r w:rsidRPr="003C1893">
        <w:rPr>
          <w:rFonts w:ascii="Browallia New" w:hAnsi="Browallia New" w:cs="Browallia New"/>
          <w:sz w:val="28"/>
          <w:cs/>
        </w:rPr>
        <w:t xml:space="preserve">  </w:t>
      </w:r>
      <w:r w:rsidR="00957466" w:rsidRPr="003C1893">
        <w:rPr>
          <w:rFonts w:ascii="Browallia New" w:hAnsi="Browallia New" w:cs="Browallia New"/>
          <w:sz w:val="28"/>
          <w:cs/>
        </w:rPr>
        <w:t>หัวหน้าห้องคลอดจึงได้สอนเทคนิคการเย็บแผลฝีเย็บเป็นรายบุคคล</w:t>
      </w:r>
      <w:r w:rsidR="00860FDD" w:rsidRPr="003C1893">
        <w:rPr>
          <w:rFonts w:ascii="Browallia New" w:hAnsi="Browallia New" w:cs="Browallia New"/>
          <w:sz w:val="28"/>
          <w:cs/>
        </w:rPr>
        <w:t xml:space="preserve"> </w:t>
      </w:r>
      <w:r w:rsidR="00957466" w:rsidRPr="003C1893">
        <w:rPr>
          <w:rFonts w:ascii="Browallia New" w:hAnsi="Browallia New" w:cs="Browallia New"/>
          <w:sz w:val="28"/>
          <w:cs/>
        </w:rPr>
        <w:t>และให้ความรู้การทำความสะอาดแผลฝีเย็บให้ผู้ป่วยได้ดูแลตัวเองอย่างถูกต้องก่อนจำหน่าย</w:t>
      </w:r>
      <w:r w:rsidR="00F56569" w:rsidRPr="003C1893">
        <w:rPr>
          <w:rFonts w:ascii="Browallia New" w:hAnsi="Browallia New" w:cs="Browallia New"/>
          <w:sz w:val="28"/>
          <w:cs/>
        </w:rPr>
        <w:t xml:space="preserve">และอัตราการติดเชื้อลดลงในปี2557-2559  และปี 2560 พบอัตราการติดเชื้อที่แผลฝีเย็บ 1ราย จากการทบทวนพบว่า เป็นแผลฉีกขาด ระดับ 3 </w:t>
      </w:r>
      <w:r w:rsidR="000C2E62" w:rsidRPr="003C1893">
        <w:rPr>
          <w:rFonts w:ascii="Browallia New" w:hAnsi="Browallia New" w:cs="Browallia New"/>
          <w:sz w:val="28"/>
          <w:cs/>
        </w:rPr>
        <w:t xml:space="preserve">ไม่ได้  </w:t>
      </w:r>
      <w:r w:rsidR="000C2E62" w:rsidRPr="003C1893">
        <w:rPr>
          <w:rFonts w:ascii="Browallia New" w:hAnsi="Browallia New" w:cs="Browallia New"/>
          <w:sz w:val="28"/>
        </w:rPr>
        <w:t xml:space="preserve">consult </w:t>
      </w:r>
      <w:r w:rsidR="000C2E62" w:rsidRPr="003C1893">
        <w:rPr>
          <w:rFonts w:ascii="Browallia New" w:hAnsi="Browallia New" w:cs="Browallia New"/>
          <w:sz w:val="28"/>
          <w:cs/>
        </w:rPr>
        <w:t>แพทย์  เฉพาะทาง</w:t>
      </w:r>
    </w:p>
    <w:p w:rsidR="00374734" w:rsidRDefault="0043409F" w:rsidP="00E84B33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 xml:space="preserve">       </w:t>
      </w:r>
      <w:r w:rsidR="009F294E">
        <w:rPr>
          <w:rFonts w:ascii="Browallia New" w:hAnsi="Browallia New" w:cs="Browallia New" w:hint="cs"/>
          <w:b/>
          <w:bCs/>
          <w:sz w:val="28"/>
          <w:cs/>
        </w:rPr>
        <w:tab/>
      </w:r>
      <w:r w:rsidR="009F294E">
        <w:rPr>
          <w:rFonts w:ascii="Browallia New" w:hAnsi="Browallia New" w:cs="Browallia New" w:hint="cs"/>
          <w:b/>
          <w:bCs/>
          <w:sz w:val="28"/>
          <w:cs/>
        </w:rPr>
        <w:tab/>
      </w:r>
    </w:p>
    <w:p w:rsidR="00374734" w:rsidRDefault="00374734" w:rsidP="00E84B33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E84B33" w:rsidRPr="00374734" w:rsidRDefault="00EC59DE" w:rsidP="00374734">
      <w:pPr>
        <w:spacing w:line="240" w:lineRule="auto"/>
        <w:ind w:left="720" w:firstLine="720"/>
        <w:contextualSpacing/>
        <w:rPr>
          <w:rFonts w:ascii="Browallia New" w:hAnsi="Browallia New" w:cs="Browallia New"/>
          <w:sz w:val="28"/>
        </w:rPr>
      </w:pPr>
      <w:r w:rsidRPr="00374734">
        <w:rPr>
          <w:rFonts w:ascii="Browallia New" w:hAnsi="Browallia New" w:cs="Browallia New" w:hint="cs"/>
          <w:sz w:val="28"/>
          <w:cs/>
        </w:rPr>
        <w:t>(4.1.3.3)</w:t>
      </w:r>
      <w:r w:rsidR="0043409F" w:rsidRPr="00374734">
        <w:rPr>
          <w:rFonts w:ascii="Browallia New" w:hAnsi="Browallia New" w:cs="Browallia New"/>
          <w:sz w:val="28"/>
          <w:cs/>
        </w:rPr>
        <w:t xml:space="preserve"> </w:t>
      </w:r>
      <w:r w:rsidR="00E84B33" w:rsidRPr="00374734">
        <w:rPr>
          <w:rFonts w:ascii="Browallia New" w:hAnsi="Browallia New" w:cs="Browallia New"/>
          <w:sz w:val="28"/>
          <w:cs/>
        </w:rPr>
        <w:t>อัตราการติดเชื้อ</w:t>
      </w:r>
      <w:r w:rsidR="00F66213" w:rsidRPr="00374734">
        <w:rPr>
          <w:rFonts w:ascii="Browallia New" w:hAnsi="Browallia New" w:cs="Browallia New"/>
          <w:sz w:val="28"/>
          <w:cs/>
        </w:rPr>
        <w:t xml:space="preserve">  </w:t>
      </w:r>
      <w:r w:rsidR="00E3710A" w:rsidRPr="00374734">
        <w:rPr>
          <w:rFonts w:ascii="Browallia New" w:hAnsi="Browallia New" w:cs="Browallia New"/>
          <w:sz w:val="28"/>
        </w:rPr>
        <w:t>Phlebitis</w:t>
      </w:r>
      <w:r w:rsidR="00F66213" w:rsidRPr="00374734">
        <w:rPr>
          <w:rFonts w:ascii="Browallia New" w:hAnsi="Browallia New" w:cs="Browallia New"/>
          <w:sz w:val="28"/>
        </w:rPr>
        <w:t xml:space="preserve"> </w:t>
      </w:r>
      <w:r w:rsidR="00492D8B" w:rsidRPr="00374734">
        <w:rPr>
          <w:rFonts w:ascii="Browallia New" w:hAnsi="Browallia New" w:cs="Browallia New"/>
          <w:sz w:val="28"/>
        </w:rPr>
        <w:t xml:space="preserve">&lt; </w:t>
      </w:r>
      <w:r w:rsidR="00492D8B" w:rsidRPr="00374734">
        <w:rPr>
          <w:rFonts w:ascii="Browallia New" w:hAnsi="Browallia New" w:cs="Browallia New"/>
          <w:sz w:val="28"/>
          <w:cs/>
        </w:rPr>
        <w:t>0.5</w:t>
      </w:r>
      <w:r w:rsidR="00492D8B" w:rsidRPr="00374734">
        <w:rPr>
          <w:rFonts w:ascii="Browallia New" w:hAnsi="Browallia New" w:cs="Browallia New"/>
          <w:sz w:val="28"/>
        </w:rPr>
        <w:t>%</w:t>
      </w:r>
    </w:p>
    <w:p w:rsidR="0043409F" w:rsidRPr="003C1893" w:rsidRDefault="0043409F" w:rsidP="00E84B33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E3710A" w:rsidRPr="003C1893" w:rsidRDefault="00E3710A" w:rsidP="00E3710A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5030028" cy="3013544"/>
            <wp:effectExtent l="19050" t="0" r="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10A" w:rsidRPr="003C1893" w:rsidRDefault="00E3710A" w:rsidP="00E3710A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1D4E30" w:rsidRPr="003C1893" w:rsidRDefault="001D4E30" w:rsidP="00E3710A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8974E5" w:rsidRPr="00374734" w:rsidRDefault="001D04F5" w:rsidP="00374734">
      <w:pPr>
        <w:spacing w:line="240" w:lineRule="auto"/>
        <w:contextualSpacing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lastRenderedPageBreak/>
        <w:t xml:space="preserve">            </w:t>
      </w:r>
      <w:r w:rsidR="0043409F" w:rsidRPr="003C1893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374734">
        <w:rPr>
          <w:rFonts w:ascii="Browallia New" w:hAnsi="Browallia New" w:cs="Browallia New"/>
          <w:b/>
          <w:bCs/>
          <w:sz w:val="28"/>
        </w:rPr>
        <w:tab/>
      </w:r>
      <w:r w:rsidR="00374734">
        <w:rPr>
          <w:rFonts w:ascii="Browallia New" w:hAnsi="Browallia New" w:cs="Browallia New"/>
          <w:b/>
          <w:bCs/>
          <w:sz w:val="28"/>
        </w:rPr>
        <w:tab/>
      </w:r>
      <w:r w:rsidR="008974E5" w:rsidRPr="00374734">
        <w:rPr>
          <w:rFonts w:ascii="Browallia New" w:hAnsi="Browallia New" w:cs="Browallia New" w:hint="cs"/>
          <w:sz w:val="28"/>
          <w:cs/>
        </w:rPr>
        <w:t xml:space="preserve">(4.1.3.4) </w:t>
      </w:r>
      <w:r w:rsidR="008974E5" w:rsidRPr="00374734">
        <w:rPr>
          <w:rFonts w:ascii="Browallia New" w:hAnsi="Browallia New" w:cs="Browallia New"/>
          <w:sz w:val="28"/>
          <w:cs/>
        </w:rPr>
        <w:t xml:space="preserve">อัตราการติดเชื้อ  </w:t>
      </w:r>
      <w:r w:rsidR="008974E5" w:rsidRPr="00374734">
        <w:rPr>
          <w:rFonts w:ascii="Browallia New" w:hAnsi="Browallia New" w:cs="Browallia New"/>
          <w:sz w:val="28"/>
        </w:rPr>
        <w:t xml:space="preserve">CAUTI &lt; </w:t>
      </w:r>
      <w:r w:rsidR="008974E5" w:rsidRPr="00374734">
        <w:rPr>
          <w:rFonts w:ascii="Browallia New" w:hAnsi="Browallia New" w:cs="Browallia New"/>
          <w:sz w:val="28"/>
          <w:cs/>
        </w:rPr>
        <w:t>0.5</w:t>
      </w:r>
      <w:r w:rsidR="008974E5" w:rsidRPr="00374734">
        <w:rPr>
          <w:rFonts w:ascii="Browallia New" w:hAnsi="Browallia New" w:cs="Browallia New"/>
          <w:sz w:val="28"/>
        </w:rPr>
        <w:t>%</w:t>
      </w:r>
    </w:p>
    <w:p w:rsidR="008974E5" w:rsidRPr="003C1893" w:rsidRDefault="008974E5" w:rsidP="00374734">
      <w:pPr>
        <w:jc w:val="right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865298" cy="2984739"/>
            <wp:effectExtent l="19050" t="0" r="0" b="0"/>
            <wp:docPr id="12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74E5" w:rsidRPr="003C1893" w:rsidRDefault="008974E5" w:rsidP="008974E5">
      <w:pPr>
        <w:ind w:firstLine="72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>ปัญหาที่พบ</w:t>
      </w:r>
      <w:r w:rsidRPr="003C1893">
        <w:rPr>
          <w:rFonts w:ascii="Browallia New" w:hAnsi="Browallia New" w:cs="Browallia New"/>
          <w:sz w:val="28"/>
          <w:cs/>
        </w:rPr>
        <w:t xml:space="preserve"> อัตราการติดเชื้อระบบทางเดินปัสสาวะสูงขึ้นในปี 2556</w:t>
      </w:r>
      <w:r w:rsidRPr="003C1893">
        <w:rPr>
          <w:rFonts w:ascii="Browallia New" w:hAnsi="Browallia New" w:cs="Browallia New"/>
          <w:sz w:val="28"/>
        </w:rPr>
        <w:t xml:space="preserve"> </w:t>
      </w:r>
      <w:r w:rsidRPr="003C1893">
        <w:rPr>
          <w:rFonts w:ascii="Browallia New" w:hAnsi="Browallia New" w:cs="Browallia New"/>
          <w:sz w:val="28"/>
          <w:cs/>
        </w:rPr>
        <w:t>พบว่าผู้ป่วยส่งต่อจากรพ.มหาราชป่วยเรื้อรังนอน</w:t>
      </w:r>
      <w:r w:rsidR="001F6AE4">
        <w:rPr>
          <w:rFonts w:ascii="Browallia New" w:hAnsi="Browallia New" w:cs="Browallia New" w:hint="cs"/>
          <w:sz w:val="28"/>
          <w:cs/>
        </w:rPr>
        <w:t xml:space="preserve"> </w:t>
      </w:r>
      <w:r w:rsidRPr="003C1893">
        <w:rPr>
          <w:rFonts w:ascii="Browallia New" w:hAnsi="Browallia New" w:cs="Browallia New"/>
          <w:sz w:val="28"/>
          <w:cs/>
        </w:rPr>
        <w:t>รพ.</w:t>
      </w:r>
      <w:r w:rsidR="001F6AE4">
        <w:rPr>
          <w:rFonts w:ascii="Browallia New" w:hAnsi="Browallia New" w:cs="Browallia New" w:hint="cs"/>
          <w:sz w:val="28"/>
          <w:cs/>
        </w:rPr>
        <w:t xml:space="preserve"> </w:t>
      </w:r>
      <w:r w:rsidRPr="003C1893">
        <w:rPr>
          <w:rFonts w:ascii="Browallia New" w:hAnsi="Browallia New" w:cs="Browallia New"/>
          <w:sz w:val="28"/>
          <w:cs/>
        </w:rPr>
        <w:t>นานผู้ป่วยติดเตียงและใส่สายสวนปัสสาวะตลอดเวลาได้ทบทวนแนวทางการปฏิบัติเรื่องการสวนปัสสาวะและการดูแลผู้ป่วยขณะคาสายสวนปัสสาวะพบปัญหาการดูแลขณะคาสายสวน การทำความสะอาดอวัยวะสืบพันธ์ไม่ถูกเทคนิคจึงได้ทบทวนเทคนิคการ</w:t>
      </w:r>
      <w:r w:rsidRPr="003C1893">
        <w:rPr>
          <w:rFonts w:ascii="Browallia New" w:hAnsi="Browallia New" w:cs="Browallia New"/>
          <w:sz w:val="28"/>
        </w:rPr>
        <w:t xml:space="preserve"> Flush </w:t>
      </w:r>
      <w:r w:rsidRPr="003C1893">
        <w:rPr>
          <w:rFonts w:ascii="Browallia New" w:hAnsi="Browallia New" w:cs="Browallia New"/>
          <w:sz w:val="28"/>
          <w:cs/>
        </w:rPr>
        <w:t>ตามแนวทางที่ถูกต้องและสอนญาติผู้ดูแลอย่างใกล้ชิดเพื่อนำกลับไปปฏิบัติที่บ้านในกลุ่มผู้ป่วยโรคเรื้อรังที่ต้องนอนนานๆและคาสายสวนเป็นประจำ</w:t>
      </w:r>
    </w:p>
    <w:p w:rsidR="00374734" w:rsidRDefault="008974E5" w:rsidP="008974E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 xml:space="preserve">   </w:t>
      </w:r>
      <w:r w:rsidR="00374734">
        <w:rPr>
          <w:rFonts w:ascii="Browallia New" w:hAnsi="Browallia New" w:cs="Browallia New" w:hint="cs"/>
          <w:b/>
          <w:bCs/>
          <w:sz w:val="28"/>
          <w:cs/>
        </w:rPr>
        <w:tab/>
      </w:r>
      <w:r w:rsidR="00374734">
        <w:rPr>
          <w:rFonts w:ascii="Browallia New" w:hAnsi="Browallia New" w:cs="Browallia New" w:hint="cs"/>
          <w:b/>
          <w:bCs/>
          <w:sz w:val="28"/>
          <w:cs/>
        </w:rPr>
        <w:tab/>
      </w:r>
    </w:p>
    <w:p w:rsidR="00374734" w:rsidRDefault="00374734" w:rsidP="008974E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8974E5" w:rsidRPr="00374734" w:rsidRDefault="009A4AA5" w:rsidP="00374734">
      <w:pPr>
        <w:spacing w:line="240" w:lineRule="auto"/>
        <w:ind w:left="720" w:firstLine="720"/>
        <w:contextualSpacing/>
        <w:rPr>
          <w:rFonts w:ascii="Browallia New" w:hAnsi="Browallia New" w:cs="Browallia New"/>
          <w:sz w:val="28"/>
        </w:rPr>
      </w:pPr>
      <w:r w:rsidRPr="00374734">
        <w:rPr>
          <w:rFonts w:ascii="Browallia New" w:hAnsi="Browallia New" w:cs="Browallia New"/>
          <w:sz w:val="28"/>
          <w:cs/>
        </w:rPr>
        <w:t>(4.1.3.5)</w:t>
      </w:r>
      <w:r w:rsidR="008974E5" w:rsidRPr="00374734">
        <w:rPr>
          <w:rFonts w:ascii="Browallia New" w:hAnsi="Browallia New" w:cs="Browallia New"/>
          <w:sz w:val="28"/>
          <w:cs/>
        </w:rPr>
        <w:t xml:space="preserve"> อัตราการติดเชื้อตาทารก  เกณฑ์ </w:t>
      </w:r>
      <w:r w:rsidR="008974E5" w:rsidRPr="00374734">
        <w:rPr>
          <w:rFonts w:ascii="Times New Roman" w:hAnsi="Times New Roman" w:cs="Browallia New"/>
          <w:sz w:val="28"/>
        </w:rPr>
        <w:t>≤</w:t>
      </w:r>
      <w:r w:rsidR="008974E5" w:rsidRPr="00374734">
        <w:rPr>
          <w:rFonts w:ascii="Browallia New" w:hAnsi="Browallia New" w:cs="Browallia New"/>
          <w:sz w:val="28"/>
        </w:rPr>
        <w:t xml:space="preserve"> </w:t>
      </w:r>
      <w:r w:rsidR="008974E5" w:rsidRPr="00374734">
        <w:rPr>
          <w:rFonts w:ascii="Browallia New" w:hAnsi="Browallia New" w:cs="Browallia New"/>
          <w:sz w:val="28"/>
          <w:cs/>
        </w:rPr>
        <w:t>0.5</w:t>
      </w:r>
      <w:r w:rsidR="008974E5" w:rsidRPr="00374734">
        <w:rPr>
          <w:rFonts w:ascii="Browallia New" w:hAnsi="Browallia New" w:cs="Browallia New"/>
          <w:sz w:val="28"/>
        </w:rPr>
        <w:t>%</w:t>
      </w:r>
    </w:p>
    <w:p w:rsidR="008974E5" w:rsidRPr="003C1893" w:rsidRDefault="008974E5" w:rsidP="008974E5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  <w:cs/>
        </w:rPr>
        <w:drawing>
          <wp:inline distT="0" distB="0" distL="0" distR="0">
            <wp:extent cx="4794490" cy="2631056"/>
            <wp:effectExtent l="19050" t="0" r="6110" b="0"/>
            <wp:docPr id="6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74E5" w:rsidRPr="003C1893" w:rsidRDefault="008974E5" w:rsidP="008974E5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</w:p>
    <w:p w:rsidR="008974E5" w:rsidRPr="003C1893" w:rsidRDefault="008974E5" w:rsidP="008974E5">
      <w:pPr>
        <w:spacing w:line="240" w:lineRule="auto"/>
        <w:contextualSpacing/>
        <w:jc w:val="both"/>
        <w:rPr>
          <w:rFonts w:ascii="Browallia New" w:hAnsi="Browallia New" w:cs="Browallia New"/>
          <w:sz w:val="28"/>
          <w:cs/>
        </w:rPr>
      </w:pPr>
      <w:r w:rsidRPr="003C1893">
        <w:rPr>
          <w:rFonts w:ascii="Browallia New" w:hAnsi="Browallia New" w:cs="Browallia New"/>
          <w:sz w:val="28"/>
          <w:cs/>
        </w:rPr>
        <w:tab/>
      </w:r>
    </w:p>
    <w:p w:rsidR="008974E5" w:rsidRDefault="008974E5" w:rsidP="008974E5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8974E5" w:rsidRPr="00374734" w:rsidRDefault="009A4AA5" w:rsidP="00374734">
      <w:pPr>
        <w:spacing w:line="240" w:lineRule="auto"/>
        <w:ind w:left="720" w:firstLine="720"/>
        <w:contextualSpacing/>
        <w:rPr>
          <w:rFonts w:ascii="Browallia New" w:hAnsi="Browallia New" w:cs="Browallia New"/>
          <w:sz w:val="28"/>
        </w:rPr>
      </w:pPr>
      <w:r w:rsidRPr="00374734">
        <w:rPr>
          <w:rFonts w:ascii="Browallia New" w:hAnsi="Browallia New" w:cs="Browallia New"/>
          <w:sz w:val="28"/>
          <w:cs/>
        </w:rPr>
        <w:lastRenderedPageBreak/>
        <w:t xml:space="preserve">(4.1.3.6) </w:t>
      </w:r>
      <w:r w:rsidR="008974E5" w:rsidRPr="00374734">
        <w:rPr>
          <w:rFonts w:ascii="Browallia New" w:hAnsi="Browallia New" w:cs="Browallia New"/>
          <w:sz w:val="28"/>
          <w:cs/>
        </w:rPr>
        <w:t xml:space="preserve">อัตราการติดเชื้อสะดือทารก  เกณฑ์  </w:t>
      </w:r>
      <w:r w:rsidR="008974E5" w:rsidRPr="00374734">
        <w:rPr>
          <w:rFonts w:ascii="Times New Roman" w:hAnsi="Times New Roman" w:cs="Browallia New"/>
          <w:sz w:val="28"/>
        </w:rPr>
        <w:t>≤</w:t>
      </w:r>
      <w:r w:rsidR="008974E5" w:rsidRPr="00374734">
        <w:rPr>
          <w:rFonts w:ascii="Browallia New" w:hAnsi="Browallia New" w:cs="Browallia New"/>
          <w:sz w:val="28"/>
        </w:rPr>
        <w:t xml:space="preserve"> </w:t>
      </w:r>
      <w:r w:rsidR="008974E5" w:rsidRPr="00374734">
        <w:rPr>
          <w:rFonts w:ascii="Browallia New" w:hAnsi="Browallia New" w:cs="Browallia New"/>
          <w:sz w:val="28"/>
          <w:cs/>
        </w:rPr>
        <w:t>0.5</w:t>
      </w:r>
      <w:r w:rsidR="008974E5" w:rsidRPr="00374734">
        <w:rPr>
          <w:rFonts w:ascii="Browallia New" w:hAnsi="Browallia New" w:cs="Browallia New"/>
          <w:sz w:val="28"/>
        </w:rPr>
        <w:t xml:space="preserve">% </w:t>
      </w:r>
    </w:p>
    <w:p w:rsidR="008974E5" w:rsidRPr="003C1893" w:rsidRDefault="008974E5" w:rsidP="008974E5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8974E5" w:rsidRPr="003C1893" w:rsidRDefault="008974E5" w:rsidP="008974E5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815343" cy="2671638"/>
            <wp:effectExtent l="19050" t="0" r="4307" b="0"/>
            <wp:docPr id="9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74E5" w:rsidRPr="003C1893" w:rsidRDefault="008974E5" w:rsidP="008974E5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8974E5" w:rsidRPr="003C1893" w:rsidRDefault="008974E5" w:rsidP="008974E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 xml:space="preserve">       </w:t>
      </w:r>
      <w:r w:rsidRPr="003C1893">
        <w:rPr>
          <w:rFonts w:ascii="Browallia New" w:hAnsi="Browallia New" w:cs="Browallia New"/>
          <w:b/>
          <w:bCs/>
          <w:sz w:val="28"/>
        </w:rPr>
        <w:t xml:space="preserve">         </w:t>
      </w:r>
    </w:p>
    <w:p w:rsidR="008974E5" w:rsidRDefault="008974E5" w:rsidP="00E3710A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4798A" w:rsidRDefault="00D4798A" w:rsidP="00E3710A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E3710A" w:rsidRDefault="00EC59DE" w:rsidP="00374734">
      <w:pPr>
        <w:spacing w:line="240" w:lineRule="auto"/>
        <w:ind w:left="720"/>
        <w:contextualSpacing/>
        <w:rPr>
          <w:rFonts w:ascii="Browallia New" w:hAnsi="Browallia New" w:cs="Browallia New"/>
          <w:sz w:val="28"/>
        </w:rPr>
      </w:pPr>
      <w:r w:rsidRPr="00374734">
        <w:rPr>
          <w:rFonts w:ascii="Browallia New" w:hAnsi="Browallia New" w:cs="Browallia New"/>
          <w:sz w:val="28"/>
        </w:rPr>
        <w:t>4.1.4</w:t>
      </w:r>
      <w:r w:rsidR="009A4AA5" w:rsidRPr="00374734">
        <w:rPr>
          <w:rFonts w:ascii="Browallia New" w:hAnsi="Browallia New" w:cs="Browallia New"/>
          <w:sz w:val="28"/>
        </w:rPr>
        <w:t xml:space="preserve"> </w:t>
      </w:r>
      <w:r w:rsidR="00E3710A" w:rsidRPr="00374734">
        <w:rPr>
          <w:rFonts w:ascii="Browallia New" w:hAnsi="Browallia New" w:cs="Browallia New"/>
          <w:sz w:val="28"/>
          <w:cs/>
        </w:rPr>
        <w:t>อัตราการเจ้าหน้าที่ที่ได้รับการตรวจสุขภาพประจำปี</w:t>
      </w:r>
      <w:r w:rsidR="00374734" w:rsidRPr="00374734">
        <w:rPr>
          <w:rFonts w:ascii="Browallia New" w:hAnsi="Browallia New" w:cs="Browallia New"/>
          <w:sz w:val="28"/>
          <w:cs/>
        </w:rPr>
        <w:t xml:space="preserve"> </w:t>
      </w:r>
      <w:r w:rsidR="00E3710A" w:rsidRPr="00374734">
        <w:rPr>
          <w:rFonts w:ascii="Browallia New" w:hAnsi="Browallia New" w:cs="Browallia New"/>
          <w:sz w:val="28"/>
          <w:cs/>
        </w:rPr>
        <w:t xml:space="preserve">เกณฑ์ </w:t>
      </w:r>
      <w:r w:rsidR="00D4798A">
        <w:rPr>
          <w:rFonts w:ascii="Browallia New" w:hAnsi="Browallia New" w:cs="Browallia New" w:hint="cs"/>
          <w:sz w:val="28"/>
          <w:cs/>
        </w:rPr>
        <w:t xml:space="preserve"> </w:t>
      </w:r>
      <w:r w:rsidR="00E3710A" w:rsidRPr="00374734">
        <w:rPr>
          <w:rFonts w:ascii="Browallia New" w:hAnsi="Browallia New" w:cs="Times New Roman"/>
          <w:sz w:val="28"/>
          <w:cs/>
        </w:rPr>
        <w:t>≥</w:t>
      </w:r>
      <w:r w:rsidR="00E3710A" w:rsidRPr="00374734">
        <w:rPr>
          <w:rFonts w:ascii="Browallia New" w:hAnsi="Browallia New" w:cs="Browallia New"/>
          <w:sz w:val="28"/>
          <w:cs/>
        </w:rPr>
        <w:t xml:space="preserve"> 80</w:t>
      </w:r>
      <w:r w:rsidR="00E3710A" w:rsidRPr="00374734">
        <w:rPr>
          <w:rFonts w:ascii="Browallia New" w:hAnsi="Browallia New" w:cs="Browallia New"/>
          <w:sz w:val="28"/>
        </w:rPr>
        <w:t xml:space="preserve">% </w:t>
      </w:r>
    </w:p>
    <w:p w:rsidR="00374734" w:rsidRPr="00374734" w:rsidRDefault="00374734" w:rsidP="00374734">
      <w:pPr>
        <w:spacing w:line="240" w:lineRule="auto"/>
        <w:ind w:left="720"/>
        <w:contextualSpacing/>
        <w:rPr>
          <w:rFonts w:ascii="Browallia New" w:hAnsi="Browallia New" w:cs="Browallia New"/>
          <w:sz w:val="28"/>
        </w:rPr>
      </w:pPr>
    </w:p>
    <w:p w:rsidR="002A2BF5" w:rsidRPr="003C1893" w:rsidRDefault="002A2BF5" w:rsidP="002A2BF5">
      <w:pPr>
        <w:spacing w:line="240" w:lineRule="auto"/>
        <w:contextualSpacing/>
        <w:jc w:val="center"/>
        <w:rPr>
          <w:rFonts w:ascii="Browallia New" w:hAnsi="Browallia New" w:cs="Browallia New"/>
          <w:sz w:val="28"/>
          <w:cs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791490" cy="2647784"/>
            <wp:effectExtent l="19050" t="0" r="9110" b="0"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6668" w:rsidRPr="003C1893" w:rsidRDefault="0043409F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 xml:space="preserve">       </w:t>
      </w:r>
    </w:p>
    <w:p w:rsidR="00746668" w:rsidRPr="003C1893" w:rsidRDefault="00746668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46668" w:rsidRPr="003C1893" w:rsidRDefault="00746668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746668" w:rsidRDefault="00746668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4798A" w:rsidRDefault="00D4798A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4798A" w:rsidRDefault="00D4798A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4798A" w:rsidRPr="003C1893" w:rsidRDefault="00D4798A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A4AA5" w:rsidRPr="00D4798A" w:rsidRDefault="009A4AA5" w:rsidP="00D4798A">
      <w:pPr>
        <w:spacing w:line="240" w:lineRule="auto"/>
        <w:ind w:firstLine="720"/>
        <w:contextualSpacing/>
        <w:rPr>
          <w:rFonts w:ascii="Browallia New" w:hAnsi="Browallia New" w:cs="Browallia New"/>
          <w:sz w:val="28"/>
        </w:rPr>
      </w:pPr>
      <w:r w:rsidRPr="00D4798A">
        <w:rPr>
          <w:rFonts w:ascii="Browallia New" w:hAnsi="Browallia New" w:cs="Browallia New" w:hint="cs"/>
          <w:sz w:val="28"/>
          <w:cs/>
        </w:rPr>
        <w:lastRenderedPageBreak/>
        <w:t xml:space="preserve">4.1.5 </w:t>
      </w:r>
      <w:r w:rsidR="00D4798A" w:rsidRPr="00D4798A">
        <w:rPr>
          <w:rFonts w:ascii="Browallia New" w:hAnsi="Browallia New" w:cs="Browallia New"/>
          <w:sz w:val="28"/>
          <w:cs/>
        </w:rPr>
        <w:t>อัตราการถูกเข็มทิ่มต</w:t>
      </w:r>
      <w:r w:rsidR="00D4798A" w:rsidRPr="00D4798A">
        <w:rPr>
          <w:rFonts w:ascii="Browallia New" w:hAnsi="Browallia New" w:cs="Browallia New" w:hint="cs"/>
          <w:sz w:val="28"/>
          <w:cs/>
        </w:rPr>
        <w:t xml:space="preserve">ำ </w:t>
      </w:r>
      <w:r w:rsidRPr="00D4798A">
        <w:rPr>
          <w:rFonts w:ascii="Browallia New" w:hAnsi="Browallia New" w:cs="Browallia New"/>
          <w:sz w:val="28"/>
          <w:cs/>
        </w:rPr>
        <w:t>เกณฑ์ 0</w:t>
      </w:r>
      <w:r w:rsidRPr="00D4798A">
        <w:rPr>
          <w:rFonts w:ascii="Browallia New" w:hAnsi="Browallia New" w:cs="Browallia New"/>
          <w:sz w:val="28"/>
        </w:rPr>
        <w:t xml:space="preserve"> </w:t>
      </w:r>
      <w:r w:rsidRPr="00D4798A">
        <w:rPr>
          <w:rFonts w:ascii="Browallia New" w:hAnsi="Browallia New" w:cs="Browallia New"/>
          <w:sz w:val="28"/>
          <w:cs/>
        </w:rPr>
        <w:t>ราย</w:t>
      </w:r>
    </w:p>
    <w:p w:rsidR="009A4AA5" w:rsidRPr="003C1893" w:rsidRDefault="009A4AA5" w:rsidP="009A4AA5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9A4AA5" w:rsidRPr="003C1893" w:rsidRDefault="009A4AA5" w:rsidP="009A4AA5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759984" cy="2896571"/>
            <wp:effectExtent l="19050" t="0" r="2516" b="0"/>
            <wp:docPr id="16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4AA5" w:rsidRPr="003C1893" w:rsidRDefault="009A4AA5" w:rsidP="009A4AA5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D4798A" w:rsidRDefault="00D4798A" w:rsidP="009A4AA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4798A" w:rsidRDefault="00D4798A" w:rsidP="009A4AA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4798A" w:rsidRDefault="00D4798A" w:rsidP="009A4AA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A4AA5" w:rsidRPr="00D4798A" w:rsidRDefault="009A4AA5" w:rsidP="00D4798A">
      <w:pPr>
        <w:spacing w:line="240" w:lineRule="auto"/>
        <w:ind w:firstLine="720"/>
        <w:contextualSpacing/>
        <w:rPr>
          <w:rFonts w:ascii="Browallia New" w:hAnsi="Browallia New" w:cs="Browallia New"/>
          <w:sz w:val="28"/>
        </w:rPr>
      </w:pPr>
      <w:r w:rsidRPr="00D4798A">
        <w:rPr>
          <w:rFonts w:ascii="Browallia New" w:hAnsi="Browallia New" w:cs="Browallia New" w:hint="cs"/>
          <w:sz w:val="28"/>
          <w:cs/>
        </w:rPr>
        <w:t xml:space="preserve">4.1.6 </w:t>
      </w:r>
      <w:r w:rsidRPr="00D4798A">
        <w:rPr>
          <w:rFonts w:ascii="Browallia New" w:hAnsi="Browallia New" w:cs="Browallia New"/>
          <w:sz w:val="28"/>
          <w:cs/>
        </w:rPr>
        <w:t>สิ่งคัดหลั่งกระเด็นเข้าตา</w:t>
      </w:r>
      <w:r w:rsidR="00D4798A" w:rsidRPr="00D4798A">
        <w:rPr>
          <w:rFonts w:ascii="Browallia New" w:hAnsi="Browallia New" w:cs="Browallia New" w:hint="cs"/>
          <w:sz w:val="28"/>
          <w:cs/>
        </w:rPr>
        <w:t xml:space="preserve"> </w:t>
      </w:r>
      <w:r w:rsidRPr="00D4798A">
        <w:rPr>
          <w:rFonts w:ascii="Browallia New" w:hAnsi="Browallia New" w:cs="Browallia New"/>
          <w:sz w:val="28"/>
          <w:cs/>
        </w:rPr>
        <w:t>เกณฑ์ 0</w:t>
      </w:r>
      <w:r w:rsidRPr="00D4798A">
        <w:rPr>
          <w:rFonts w:ascii="Browallia New" w:hAnsi="Browallia New" w:cs="Browallia New"/>
          <w:sz w:val="28"/>
        </w:rPr>
        <w:t xml:space="preserve"> </w:t>
      </w:r>
      <w:r w:rsidRPr="00D4798A">
        <w:rPr>
          <w:rFonts w:ascii="Browallia New" w:hAnsi="Browallia New" w:cs="Browallia New"/>
          <w:sz w:val="28"/>
          <w:cs/>
        </w:rPr>
        <w:t>ราย</w:t>
      </w:r>
    </w:p>
    <w:p w:rsidR="009A4AA5" w:rsidRPr="003C1893" w:rsidRDefault="009A4AA5" w:rsidP="009A4AA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A4AA5" w:rsidRPr="003C1893" w:rsidRDefault="009A4AA5" w:rsidP="00D4798A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noProof/>
          <w:sz w:val="28"/>
          <w:cs/>
        </w:rPr>
        <w:drawing>
          <wp:inline distT="0" distB="0" distL="0" distR="0">
            <wp:extent cx="4755539" cy="2919275"/>
            <wp:effectExtent l="19050" t="0" r="6961" b="0"/>
            <wp:docPr id="17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4AA5" w:rsidRPr="003C1893" w:rsidRDefault="009A4AA5" w:rsidP="009A4AA5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9A4AA5" w:rsidRPr="003C1893" w:rsidRDefault="009A4AA5" w:rsidP="009A4AA5">
      <w:pPr>
        <w:spacing w:line="24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</w:p>
    <w:p w:rsidR="009A4AA5" w:rsidRPr="003C1893" w:rsidRDefault="009A4AA5" w:rsidP="009A4AA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 xml:space="preserve">     </w:t>
      </w:r>
    </w:p>
    <w:p w:rsidR="009A4AA5" w:rsidRPr="003C1893" w:rsidRDefault="009A4AA5" w:rsidP="009A4AA5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9A4AA5" w:rsidRDefault="009A4AA5" w:rsidP="003A1EA2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D0684C" w:rsidRPr="00D4798A" w:rsidRDefault="00EC59DE" w:rsidP="00D4798A">
      <w:pPr>
        <w:spacing w:line="240" w:lineRule="auto"/>
        <w:ind w:left="720"/>
        <w:contextualSpacing/>
        <w:rPr>
          <w:rFonts w:ascii="Browallia New" w:hAnsi="Browallia New" w:cs="Browallia New"/>
          <w:sz w:val="28"/>
        </w:rPr>
      </w:pPr>
      <w:r w:rsidRPr="00D4798A">
        <w:rPr>
          <w:rFonts w:ascii="Browallia New" w:hAnsi="Browallia New" w:cs="Browallia New" w:hint="cs"/>
          <w:sz w:val="28"/>
          <w:cs/>
        </w:rPr>
        <w:lastRenderedPageBreak/>
        <w:t>4.1.</w:t>
      </w:r>
      <w:r w:rsidR="009A4AA5" w:rsidRPr="00D4798A">
        <w:rPr>
          <w:rFonts w:ascii="Browallia New" w:hAnsi="Browallia New" w:cs="Browallia New" w:hint="cs"/>
          <w:sz w:val="28"/>
          <w:cs/>
        </w:rPr>
        <w:t>7</w:t>
      </w:r>
      <w:r w:rsidRPr="00D4798A">
        <w:rPr>
          <w:rFonts w:ascii="Browallia New" w:hAnsi="Browallia New" w:cs="Browallia New" w:hint="cs"/>
          <w:sz w:val="28"/>
          <w:cs/>
        </w:rPr>
        <w:t xml:space="preserve"> </w:t>
      </w:r>
      <w:r w:rsidR="0043409F" w:rsidRPr="00D4798A">
        <w:rPr>
          <w:rFonts w:ascii="Browallia New" w:hAnsi="Browallia New" w:cs="Browallia New"/>
          <w:sz w:val="28"/>
          <w:cs/>
        </w:rPr>
        <w:t xml:space="preserve"> </w:t>
      </w:r>
      <w:r w:rsidR="002A2BF5" w:rsidRPr="00D4798A">
        <w:rPr>
          <w:rFonts w:ascii="Browallia New" w:hAnsi="Browallia New" w:cs="Browallia New"/>
          <w:sz w:val="28"/>
          <w:cs/>
        </w:rPr>
        <w:t>เจ้าหน้าที่ทางการพยาบาลได้รับการฟื้นฟูความรู้เกี่ยวกับก</w:t>
      </w:r>
      <w:r w:rsidR="00055095" w:rsidRPr="00D4798A">
        <w:rPr>
          <w:rFonts w:ascii="Browallia New" w:hAnsi="Browallia New" w:cs="Browallia New"/>
          <w:sz w:val="28"/>
          <w:cs/>
        </w:rPr>
        <w:t>ารป้องกันและควบคุมการติดเชื้อใน</w:t>
      </w:r>
      <w:r w:rsidR="0043409F" w:rsidRPr="00D4798A">
        <w:rPr>
          <w:rFonts w:ascii="Browallia New" w:hAnsi="Browallia New" w:cs="Browallia New"/>
          <w:sz w:val="28"/>
          <w:cs/>
        </w:rPr>
        <w:t xml:space="preserve">    </w:t>
      </w:r>
    </w:p>
    <w:p w:rsidR="002A2BF5" w:rsidRPr="00D4798A" w:rsidRDefault="00D4798A" w:rsidP="003A1EA2">
      <w:pPr>
        <w:spacing w:line="240" w:lineRule="auto"/>
        <w:contextualSpacing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      </w:t>
      </w:r>
      <w:r>
        <w:rPr>
          <w:rFonts w:ascii="Browallia New" w:hAnsi="Browallia New" w:cs="Browallia New" w:hint="cs"/>
          <w:sz w:val="28"/>
          <w:cs/>
        </w:rPr>
        <w:t xml:space="preserve">             </w:t>
      </w:r>
      <w:r w:rsidR="00055095" w:rsidRPr="00D4798A">
        <w:rPr>
          <w:rFonts w:ascii="Browallia New" w:hAnsi="Browallia New" w:cs="Browallia New"/>
          <w:sz w:val="28"/>
          <w:cs/>
        </w:rPr>
        <w:t>โ</w:t>
      </w:r>
      <w:r w:rsidR="002A2BF5" w:rsidRPr="00D4798A">
        <w:rPr>
          <w:rFonts w:ascii="Browallia New" w:hAnsi="Browallia New" w:cs="Browallia New"/>
          <w:sz w:val="28"/>
          <w:cs/>
        </w:rPr>
        <w:t>รงพยาบาลอย่างน้อย 1 ครั้ง/คน/ปี</w:t>
      </w:r>
      <w:r w:rsidR="003A1EA2" w:rsidRPr="00D4798A">
        <w:rPr>
          <w:rFonts w:ascii="Browallia New" w:hAnsi="Browallia New" w:cs="Browallia New"/>
          <w:sz w:val="28"/>
        </w:rPr>
        <w:t xml:space="preserve"> &gt; </w:t>
      </w:r>
      <w:r w:rsidR="003A1EA2" w:rsidRPr="00D4798A">
        <w:rPr>
          <w:rFonts w:ascii="Browallia New" w:hAnsi="Browallia New" w:cs="Browallia New"/>
          <w:sz w:val="28"/>
          <w:cs/>
        </w:rPr>
        <w:t>80</w:t>
      </w:r>
      <w:r w:rsidR="003A1EA2" w:rsidRPr="00D4798A">
        <w:rPr>
          <w:rFonts w:ascii="Browallia New" w:hAnsi="Browallia New" w:cs="Browallia New"/>
          <w:sz w:val="28"/>
        </w:rPr>
        <w:t xml:space="preserve">% </w:t>
      </w:r>
    </w:p>
    <w:p w:rsidR="00162A24" w:rsidRPr="00D4798A" w:rsidRDefault="00162A24" w:rsidP="003A1EA2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3A1EA2" w:rsidRPr="003C1893" w:rsidRDefault="003A1EA2" w:rsidP="003A1EA2">
      <w:pPr>
        <w:spacing w:line="240" w:lineRule="auto"/>
        <w:contextualSpacing/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790309" cy="2777705"/>
            <wp:effectExtent l="19050" t="0" r="0" b="0"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1EA2" w:rsidRPr="003C1893" w:rsidRDefault="003A1EA2" w:rsidP="003A1EA2">
      <w:pPr>
        <w:spacing w:line="240" w:lineRule="auto"/>
        <w:contextualSpacing/>
        <w:jc w:val="center"/>
        <w:rPr>
          <w:rFonts w:ascii="Browallia New" w:hAnsi="Browallia New" w:cs="Browallia New"/>
          <w:sz w:val="28"/>
          <w:cs/>
        </w:rPr>
      </w:pPr>
    </w:p>
    <w:p w:rsidR="003A1EA2" w:rsidRPr="003C1893" w:rsidRDefault="003A1EA2" w:rsidP="003A1EA2">
      <w:pPr>
        <w:spacing w:line="240" w:lineRule="auto"/>
        <w:contextualSpacing/>
        <w:rPr>
          <w:rFonts w:ascii="Browallia New" w:hAnsi="Browallia New" w:cs="Browallia New"/>
          <w:sz w:val="28"/>
        </w:rPr>
      </w:pPr>
    </w:p>
    <w:p w:rsidR="00D4798A" w:rsidRDefault="0043409F" w:rsidP="003A1EA2">
      <w:pPr>
        <w:rPr>
          <w:rFonts w:ascii="Browallia New" w:hAnsi="Browallia New" w:cs="Browallia New"/>
          <w:b/>
          <w:bCs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 xml:space="preserve">     </w:t>
      </w:r>
    </w:p>
    <w:p w:rsidR="00D4798A" w:rsidRDefault="00D4798A" w:rsidP="003A1EA2">
      <w:pPr>
        <w:rPr>
          <w:rFonts w:ascii="Browallia New" w:hAnsi="Browallia New" w:cs="Browallia New"/>
          <w:b/>
          <w:bCs/>
          <w:sz w:val="28"/>
        </w:rPr>
      </w:pPr>
    </w:p>
    <w:p w:rsidR="00D0684C" w:rsidRPr="003C1893" w:rsidRDefault="00EC59DE" w:rsidP="00D4798A">
      <w:pPr>
        <w:ind w:firstLine="720"/>
        <w:rPr>
          <w:rFonts w:ascii="Browallia New" w:hAnsi="Browallia New" w:cs="Browallia New"/>
          <w:b/>
          <w:bCs/>
          <w:sz w:val="28"/>
          <w:cs/>
        </w:rPr>
      </w:pPr>
      <w:r w:rsidRPr="00D4798A">
        <w:rPr>
          <w:rFonts w:ascii="Browallia New" w:hAnsi="Browallia New" w:cs="Browallia New" w:hint="cs"/>
          <w:sz w:val="28"/>
          <w:cs/>
        </w:rPr>
        <w:t>4.1.</w:t>
      </w:r>
      <w:r w:rsidR="009A4AA5" w:rsidRPr="00D4798A">
        <w:rPr>
          <w:rFonts w:ascii="Browallia New" w:hAnsi="Browallia New" w:cs="Browallia New" w:hint="cs"/>
          <w:sz w:val="28"/>
          <w:cs/>
        </w:rPr>
        <w:t>8</w:t>
      </w:r>
      <w:r w:rsidRPr="00D4798A">
        <w:rPr>
          <w:rFonts w:ascii="Browallia New" w:hAnsi="Browallia New" w:cs="Browallia New" w:hint="cs"/>
          <w:sz w:val="28"/>
          <w:cs/>
        </w:rPr>
        <w:t xml:space="preserve"> </w:t>
      </w:r>
      <w:r w:rsidR="00C62C5F" w:rsidRPr="00D4798A">
        <w:rPr>
          <w:rFonts w:ascii="Browallia New" w:hAnsi="Browallia New" w:cs="Browallia New"/>
          <w:sz w:val="28"/>
          <w:cs/>
        </w:rPr>
        <w:t>ป</w:t>
      </w:r>
      <w:r w:rsidR="003A1EA2" w:rsidRPr="00D4798A">
        <w:rPr>
          <w:rFonts w:ascii="Browallia New" w:hAnsi="Browallia New" w:cs="Browallia New"/>
          <w:sz w:val="28"/>
          <w:cs/>
        </w:rPr>
        <w:t>ระสิทธิภาพการทำให้ปราศจากเชื้อของเครื่อง</w:t>
      </w:r>
      <w:r w:rsidR="00EC2FF6" w:rsidRPr="00D4798A">
        <w:rPr>
          <w:rFonts w:ascii="Browallia New" w:hAnsi="Browallia New" w:cs="Browallia New"/>
          <w:sz w:val="28"/>
          <w:cs/>
        </w:rPr>
        <w:t>นึ่งระบบไฟฟ้า</w:t>
      </w:r>
    </w:p>
    <w:p w:rsidR="00494D7B" w:rsidRPr="003C1893" w:rsidRDefault="00162A24" w:rsidP="00494D7B">
      <w:pPr>
        <w:jc w:val="center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noProof/>
          <w:sz w:val="28"/>
        </w:rPr>
        <w:drawing>
          <wp:inline distT="0" distB="0" distL="0" distR="0">
            <wp:extent cx="4638843" cy="2839732"/>
            <wp:effectExtent l="19050" t="0" r="9357" b="0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4D7B" w:rsidRPr="003C1893" w:rsidRDefault="00494D7B" w:rsidP="00494D7B">
      <w:pPr>
        <w:jc w:val="center"/>
        <w:rPr>
          <w:rFonts w:ascii="Browallia New" w:hAnsi="Browallia New" w:cs="Browallia New"/>
          <w:sz w:val="28"/>
        </w:rPr>
      </w:pPr>
    </w:p>
    <w:p w:rsidR="00D0684C" w:rsidRPr="003C1893" w:rsidRDefault="00D0684C" w:rsidP="00860FDD">
      <w:pPr>
        <w:spacing w:line="240" w:lineRule="auto"/>
        <w:contextualSpacing/>
        <w:rPr>
          <w:rFonts w:ascii="Browallia New" w:hAnsi="Browallia New" w:cs="Browallia New"/>
          <w:b/>
          <w:bCs/>
          <w:sz w:val="28"/>
        </w:rPr>
      </w:pPr>
    </w:p>
    <w:p w:rsidR="003B38B9" w:rsidRPr="00D4798A" w:rsidRDefault="003B38B9" w:rsidP="00D4798A">
      <w:pPr>
        <w:spacing w:after="120" w:line="240" w:lineRule="auto"/>
        <w:rPr>
          <w:rFonts w:ascii="Browallia New" w:hAnsi="Browallia New" w:cs="Browallia New"/>
          <w:sz w:val="32"/>
          <w:szCs w:val="32"/>
        </w:rPr>
      </w:pP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การเฝ้าระวังและการดูแลบุคลากร</w:t>
      </w:r>
    </w:p>
    <w:p w:rsidR="003B38B9" w:rsidRPr="003C1893" w:rsidRDefault="003B38B9" w:rsidP="00D4798A">
      <w:pPr>
        <w:pStyle w:val="a4"/>
        <w:numPr>
          <w:ilvl w:val="0"/>
          <w:numId w:val="18"/>
        </w:numPr>
        <w:spacing w:after="0" w:line="240" w:lineRule="auto"/>
        <w:ind w:left="1077" w:hanging="357"/>
        <w:contextualSpacing w:val="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 xml:space="preserve">จัดโครงการ “พัฒนาความรู้ด้าน </w:t>
      </w:r>
      <w:r w:rsidRPr="003C1893">
        <w:rPr>
          <w:rFonts w:ascii="Browallia New" w:hAnsi="Browallia New" w:cs="Browallia New"/>
          <w:sz w:val="28"/>
        </w:rPr>
        <w:t>IC</w:t>
      </w:r>
      <w:r w:rsidRPr="003C1893">
        <w:rPr>
          <w:rFonts w:ascii="Browallia New" w:hAnsi="Browallia New" w:cs="Browallia New"/>
          <w:sz w:val="28"/>
          <w:cs/>
        </w:rPr>
        <w:t>”</w:t>
      </w:r>
    </w:p>
    <w:p w:rsidR="003B38B9" w:rsidRPr="003C1893" w:rsidRDefault="003B38B9" w:rsidP="00D4798A">
      <w:pPr>
        <w:pStyle w:val="a4"/>
        <w:numPr>
          <w:ilvl w:val="0"/>
          <w:numId w:val="18"/>
        </w:numPr>
        <w:spacing w:after="0" w:line="240" w:lineRule="auto"/>
        <w:ind w:left="1077" w:hanging="357"/>
        <w:contextualSpacing w:val="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การตรวจสุขภาพบุคลากรก่อนปฏิบัติงาน,ตรวจสุขภาพประจำปีระหว่างปฏิบัติงาน,ตรวจสุขภาพเพิ่มเติมในบุคลากรในกลุ่มเสี่ยง</w:t>
      </w:r>
    </w:p>
    <w:p w:rsidR="003B38B9" w:rsidRPr="003C1893" w:rsidRDefault="003B38B9" w:rsidP="00D4798A">
      <w:pPr>
        <w:pStyle w:val="a4"/>
        <w:numPr>
          <w:ilvl w:val="0"/>
          <w:numId w:val="18"/>
        </w:numPr>
        <w:spacing w:after="0" w:line="240" w:lineRule="auto"/>
        <w:ind w:left="1077" w:hanging="357"/>
        <w:contextualSpacing w:val="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ปรับปรุงแบบบันทึกเมื่อเกิดอุบัติเหตุ และเมื่อเกิดเจ็บป่วยจากการทำงาน</w:t>
      </w:r>
    </w:p>
    <w:p w:rsidR="003B38B9" w:rsidRPr="003C1893" w:rsidRDefault="003B38B9" w:rsidP="00D4798A">
      <w:pPr>
        <w:pStyle w:val="a4"/>
        <w:numPr>
          <w:ilvl w:val="0"/>
          <w:numId w:val="18"/>
        </w:numPr>
        <w:spacing w:after="0" w:line="240" w:lineRule="auto"/>
        <w:ind w:left="1077" w:hanging="357"/>
        <w:contextualSpacing w:val="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มีระบบการรายงานและการดูแลเมื่อเกิดการเจ็บป่วยจากการปฏิบัติงาน</w:t>
      </w:r>
    </w:p>
    <w:p w:rsidR="003B38B9" w:rsidRPr="003C1893" w:rsidRDefault="003B38B9" w:rsidP="00D4798A">
      <w:pPr>
        <w:pStyle w:val="a4"/>
        <w:numPr>
          <w:ilvl w:val="0"/>
          <w:numId w:val="18"/>
        </w:numPr>
        <w:spacing w:after="0" w:line="240" w:lineRule="auto"/>
        <w:ind w:left="1077" w:hanging="357"/>
        <w:contextualSpacing w:val="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>จัดกิจกรรมส่งเสริมสุขภาพในกลุ่มเสี่ยง เช่น โครงการ “องค์กรไร้พุง”</w:t>
      </w:r>
    </w:p>
    <w:p w:rsidR="003B38B9" w:rsidRPr="003C1893" w:rsidRDefault="003B38B9" w:rsidP="00D4798A">
      <w:pPr>
        <w:pStyle w:val="a4"/>
        <w:numPr>
          <w:ilvl w:val="0"/>
          <w:numId w:val="18"/>
        </w:numPr>
        <w:spacing w:after="0" w:line="240" w:lineRule="auto"/>
        <w:ind w:left="1077" w:hanging="357"/>
        <w:contextualSpacing w:val="0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 xml:space="preserve">โรงพยาบาลได้สนับสนุนให้มีการจัดหาอุปกรณ์ป้องกันร่างกายอย่างเพียงพอ มีงานวัสดุ – พัสดุ จัดหาให้และหน่วยงานสามารถเบิกใช้ตามความจำเป็น เช่น ในหมวดเครื่องป้องกันร่างกาย เช่น หมวก </w:t>
      </w:r>
      <w:r w:rsidRPr="003C1893">
        <w:rPr>
          <w:rFonts w:ascii="Browallia New" w:hAnsi="Browallia New" w:cs="Browallia New"/>
          <w:sz w:val="28"/>
        </w:rPr>
        <w:t>Mask</w:t>
      </w:r>
      <w:r w:rsidR="003976B7" w:rsidRPr="003C1893">
        <w:rPr>
          <w:rFonts w:ascii="Browallia New" w:hAnsi="Browallia New" w:cs="Browallia New"/>
          <w:sz w:val="28"/>
          <w:cs/>
        </w:rPr>
        <w:t>,รองเท้าบู๊ท,เสื้อกาวส์</w:t>
      </w:r>
      <w:r w:rsidRPr="003C1893">
        <w:rPr>
          <w:rFonts w:ascii="Browallia New" w:hAnsi="Browallia New" w:cs="Browallia New"/>
          <w:sz w:val="28"/>
          <w:cs/>
        </w:rPr>
        <w:t xml:space="preserve">,ถุงมือ </w:t>
      </w:r>
      <w:r w:rsidRPr="003C1893">
        <w:rPr>
          <w:rFonts w:ascii="Browallia New" w:hAnsi="Browallia New" w:cs="Browallia New"/>
          <w:sz w:val="28"/>
        </w:rPr>
        <w:t>Dispossible</w:t>
      </w:r>
      <w:r w:rsidRPr="003C1893">
        <w:rPr>
          <w:rFonts w:ascii="Browallia New" w:hAnsi="Browallia New" w:cs="Browallia New"/>
          <w:sz w:val="28"/>
          <w:cs/>
        </w:rPr>
        <w:t xml:space="preserve">,แว่นตา และมีการจัดเตรียมและตรวจสอบอุปกรณ์และสิ่งอำนวยความสะดวก ที่เกี่ยวข้องกับงานป้องกันและควบคุมการติดเชื้อในโรงพยาบาล เช่น ผ้าเช็ดมือ ขวด </w:t>
      </w:r>
      <w:r w:rsidRPr="003C1893">
        <w:rPr>
          <w:rFonts w:ascii="Browallia New" w:hAnsi="Browallia New" w:cs="Browallia New"/>
          <w:sz w:val="28"/>
        </w:rPr>
        <w:t xml:space="preserve">alcohol – based handrubs </w:t>
      </w:r>
      <w:r w:rsidRPr="003C1893">
        <w:rPr>
          <w:rFonts w:ascii="Browallia New" w:hAnsi="Browallia New" w:cs="Browallia New"/>
          <w:sz w:val="28"/>
          <w:cs/>
        </w:rPr>
        <w:t>ตาม,ให้เพียงพอและพร้อมใช้</w:t>
      </w:r>
    </w:p>
    <w:p w:rsidR="00D4798A" w:rsidRDefault="004B451B" w:rsidP="00E91397">
      <w:pPr>
        <w:spacing w:line="240" w:lineRule="auto"/>
        <w:contextualSpacing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 xml:space="preserve"> </w:t>
      </w:r>
    </w:p>
    <w:p w:rsidR="00E91397" w:rsidRPr="00D4798A" w:rsidRDefault="00860FDD" w:rsidP="00D4798A">
      <w:pPr>
        <w:spacing w:after="120" w:line="240" w:lineRule="auto"/>
        <w:rPr>
          <w:rFonts w:ascii="Browallia New" w:hAnsi="Browallia New" w:cs="Browallia New"/>
          <w:sz w:val="32"/>
          <w:szCs w:val="32"/>
        </w:rPr>
      </w:pPr>
      <w:r w:rsidRPr="003C1893">
        <w:rPr>
          <w:rFonts w:ascii="Browallia New" w:hAnsi="Browallia New" w:cs="Browallia New"/>
          <w:vanish/>
          <w:sz w:val="28"/>
          <w:cs/>
        </w:rPr>
        <w:t>นเข้็็้ณศโโฏฑญ฿ฯซฌ๗ญโฌโฏฏโฑโ</w:t>
      </w:r>
      <w:r w:rsidR="00060AF4" w:rsidRPr="00D4798A">
        <w:rPr>
          <w:rFonts w:ascii="Browallia New" w:hAnsi="Browallia New" w:cs="Browallia New"/>
          <w:b/>
          <w:bCs/>
          <w:sz w:val="32"/>
          <w:szCs w:val="32"/>
          <w:cs/>
        </w:rPr>
        <w:t>การดูแลด้าน</w:t>
      </w:r>
      <w:r w:rsidR="00E91397" w:rsidRPr="00D4798A">
        <w:rPr>
          <w:rFonts w:ascii="Browallia New" w:hAnsi="Browallia New" w:cs="Browallia New"/>
          <w:b/>
          <w:bCs/>
          <w:sz w:val="32"/>
          <w:szCs w:val="32"/>
          <w:cs/>
        </w:rPr>
        <w:t>สิ่งแวดล้อม</w:t>
      </w:r>
    </w:p>
    <w:p w:rsidR="00501084" w:rsidRPr="003C1893" w:rsidRDefault="00F301AC" w:rsidP="00D4798A">
      <w:pPr>
        <w:spacing w:before="120" w:after="0"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sz w:val="28"/>
          <w:cs/>
        </w:rPr>
        <w:tab/>
        <w:t>การดูแลด้านการจัดการขยะ</w:t>
      </w:r>
      <w:r w:rsidR="00593CC8" w:rsidRPr="003C1893">
        <w:rPr>
          <w:rFonts w:ascii="Browallia New" w:hAnsi="Browallia New" w:cs="Browallia New"/>
          <w:sz w:val="28"/>
          <w:cs/>
        </w:rPr>
        <w:t>ในโรงพยาบาล มีการ</w:t>
      </w:r>
      <w:r w:rsidR="00501084" w:rsidRPr="003C1893">
        <w:rPr>
          <w:rFonts w:ascii="Browallia New" w:hAnsi="Browallia New" w:cs="Browallia New"/>
          <w:sz w:val="28"/>
          <w:cs/>
        </w:rPr>
        <w:t xml:space="preserve"> จัดเก็บ การแยก ขนย้าย </w:t>
      </w:r>
      <w:r w:rsidR="00E91397" w:rsidRPr="003C1893">
        <w:rPr>
          <w:rFonts w:ascii="Browallia New" w:hAnsi="Browallia New" w:cs="Browallia New"/>
          <w:sz w:val="28"/>
          <w:cs/>
        </w:rPr>
        <w:t>ในโร</w:t>
      </w:r>
      <w:r w:rsidR="00DC08F4" w:rsidRPr="003C1893">
        <w:rPr>
          <w:rFonts w:ascii="Browallia New" w:hAnsi="Browallia New" w:cs="Browallia New"/>
          <w:sz w:val="28"/>
          <w:cs/>
        </w:rPr>
        <w:t>งพาบาล โดยประสานงานกับฝ่ายเวชปฏิบัติครอบครัว</w:t>
      </w:r>
      <w:r w:rsidR="00E91397" w:rsidRPr="003C1893">
        <w:rPr>
          <w:rFonts w:ascii="Browallia New" w:hAnsi="Browallia New" w:cs="Browallia New"/>
          <w:sz w:val="28"/>
          <w:cs/>
        </w:rPr>
        <w:t xml:space="preserve">และคณะ กรรมการ </w:t>
      </w:r>
      <w:r w:rsidR="00E91397" w:rsidRPr="003C1893">
        <w:rPr>
          <w:rFonts w:ascii="Browallia New" w:hAnsi="Browallia New" w:cs="Browallia New"/>
          <w:sz w:val="28"/>
        </w:rPr>
        <w:t>ENV</w:t>
      </w:r>
      <w:r w:rsidRPr="003C1893">
        <w:rPr>
          <w:rFonts w:ascii="Browallia New" w:hAnsi="Browallia New" w:cs="Browallia New"/>
          <w:sz w:val="28"/>
        </w:rPr>
        <w:t xml:space="preserve">     </w:t>
      </w:r>
      <w:r w:rsidR="00E91397" w:rsidRPr="003C1893">
        <w:rPr>
          <w:rFonts w:ascii="Browallia New" w:hAnsi="Browallia New" w:cs="Browallia New"/>
          <w:sz w:val="28"/>
        </w:rPr>
        <w:t xml:space="preserve"> </w:t>
      </w:r>
      <w:r w:rsidR="00E91397" w:rsidRPr="003C1893">
        <w:rPr>
          <w:rFonts w:ascii="Browallia New" w:hAnsi="Browallia New" w:cs="Browallia New"/>
          <w:sz w:val="28"/>
          <w:cs/>
        </w:rPr>
        <w:t xml:space="preserve">มีการประเมินตรวจสอบโดย </w:t>
      </w:r>
      <w:r w:rsidR="00E91397" w:rsidRPr="003C1893">
        <w:rPr>
          <w:rFonts w:ascii="Browallia New" w:hAnsi="Browallia New" w:cs="Browallia New"/>
          <w:sz w:val="28"/>
        </w:rPr>
        <w:t>ICN</w:t>
      </w:r>
      <w:r w:rsidRPr="003C1893">
        <w:rPr>
          <w:rFonts w:ascii="Browallia New" w:hAnsi="Browallia New" w:cs="Browallia New"/>
          <w:sz w:val="28"/>
        </w:rPr>
        <w:t xml:space="preserve">  </w:t>
      </w:r>
      <w:r w:rsidR="00E91397" w:rsidRPr="003C1893">
        <w:rPr>
          <w:rFonts w:ascii="Browallia New" w:hAnsi="Browallia New" w:cs="Browallia New"/>
          <w:sz w:val="28"/>
          <w:cs/>
        </w:rPr>
        <w:t>ทุกวันและ</w:t>
      </w:r>
      <w:r w:rsidRPr="003C1893">
        <w:rPr>
          <w:rFonts w:ascii="Browallia New" w:hAnsi="Browallia New" w:cs="Browallia New"/>
          <w:sz w:val="28"/>
          <w:cs/>
        </w:rPr>
        <w:t xml:space="preserve">การให้ข้อมูลย้อนกลับ จัดทำแนวทางปฏิบัติในเรื่องการคัดแยก </w:t>
      </w:r>
      <w:r w:rsidR="00501084" w:rsidRPr="003C1893">
        <w:rPr>
          <w:rFonts w:ascii="Browallia New" w:hAnsi="Browallia New" w:cs="Browallia New"/>
          <w:sz w:val="28"/>
          <w:cs/>
        </w:rPr>
        <w:t>ขยะ</w:t>
      </w:r>
      <w:r w:rsidR="00E91397" w:rsidRPr="003C1893">
        <w:rPr>
          <w:rFonts w:ascii="Browallia New" w:hAnsi="Browallia New" w:cs="Browallia New"/>
          <w:sz w:val="28"/>
          <w:cs/>
        </w:rPr>
        <w:t>การจัดเก็บแต่ละประเ</w:t>
      </w:r>
      <w:r w:rsidRPr="003C1893">
        <w:rPr>
          <w:rFonts w:ascii="Browallia New" w:hAnsi="Browallia New" w:cs="Browallia New"/>
          <w:sz w:val="28"/>
          <w:cs/>
        </w:rPr>
        <w:t xml:space="preserve">ภท จากการตรวจสอบพบว่าการทิ้งขยะถูกต้องในแต่ละหอผู้ป่วยมากว่า 90 </w:t>
      </w:r>
      <w:r w:rsidR="00501084" w:rsidRPr="003C1893">
        <w:rPr>
          <w:rFonts w:ascii="Browallia New" w:hAnsi="Browallia New" w:cs="Browallia New"/>
          <w:sz w:val="28"/>
        </w:rPr>
        <w:t>%</w:t>
      </w:r>
      <w:r w:rsidR="00501084" w:rsidRPr="003C1893">
        <w:rPr>
          <w:rFonts w:ascii="Browallia New" w:hAnsi="Browallia New" w:cs="Browallia New"/>
          <w:sz w:val="28"/>
          <w:cs/>
        </w:rPr>
        <w:t xml:space="preserve">  การทิ้งขยะของมีคม</w:t>
      </w:r>
      <w:r w:rsidR="00593CC8" w:rsidRPr="003C1893">
        <w:rPr>
          <w:rFonts w:ascii="Browallia New" w:hAnsi="Browallia New" w:cs="Browallia New"/>
          <w:sz w:val="28"/>
          <w:cs/>
        </w:rPr>
        <w:t xml:space="preserve"> </w:t>
      </w:r>
      <w:r w:rsidR="00501084" w:rsidRPr="003C1893">
        <w:rPr>
          <w:rFonts w:ascii="Browallia New" w:hAnsi="Browallia New" w:cs="Browallia New"/>
          <w:sz w:val="28"/>
          <w:cs/>
        </w:rPr>
        <w:t>มีกล่องทิ้งเข็มที่ได้</w:t>
      </w:r>
      <w:r w:rsidR="00593CC8" w:rsidRPr="003C1893">
        <w:rPr>
          <w:rFonts w:ascii="Browallia New" w:hAnsi="Browallia New" w:cs="Browallia New"/>
          <w:sz w:val="28"/>
          <w:cs/>
        </w:rPr>
        <w:t>ตาม</w:t>
      </w:r>
      <w:r w:rsidR="00501084" w:rsidRPr="003C1893">
        <w:rPr>
          <w:rFonts w:ascii="Browallia New" w:hAnsi="Browallia New" w:cs="Browallia New"/>
          <w:sz w:val="28"/>
          <w:cs/>
        </w:rPr>
        <w:t xml:space="preserve">มาตรฐาน   </w:t>
      </w:r>
      <w:r w:rsidR="00593CC8" w:rsidRPr="003C1893">
        <w:rPr>
          <w:rFonts w:ascii="Browallia New" w:hAnsi="Browallia New" w:cs="Browallia New"/>
          <w:sz w:val="28"/>
          <w:cs/>
        </w:rPr>
        <w:t>และโรงพยาบาลมีการเก็บขยะติดเชื้อในรพ.สต.ให้ทุกแห่งโดยมีรถเก็บขยะติดเชื้อออกให้บริการทุกสัปดาห์</w:t>
      </w:r>
      <w:r w:rsidR="00501084" w:rsidRPr="003C1893">
        <w:rPr>
          <w:rFonts w:ascii="Browallia New" w:hAnsi="Browallia New" w:cs="Browallia New"/>
          <w:sz w:val="28"/>
          <w:cs/>
        </w:rPr>
        <w:t xml:space="preserve"> </w:t>
      </w:r>
    </w:p>
    <w:p w:rsidR="00E91397" w:rsidRPr="003C1893" w:rsidRDefault="00E91397" w:rsidP="00D4798A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3C1893">
        <w:rPr>
          <w:rFonts w:ascii="Browallia New" w:hAnsi="Browallia New" w:cs="Browallia New"/>
          <w:sz w:val="28"/>
          <w:cs/>
        </w:rPr>
        <w:t>สำหรับผู้ป่วยที่มีการแพร่เชื้อทางอาก</w:t>
      </w:r>
      <w:r w:rsidR="00DC08F4" w:rsidRPr="003C1893">
        <w:rPr>
          <w:rFonts w:ascii="Browallia New" w:hAnsi="Browallia New" w:cs="Browallia New"/>
          <w:sz w:val="28"/>
          <w:cs/>
        </w:rPr>
        <w:t>าศ โรงพยาบาลมีห้องผู้ป่วยแยกโรค</w:t>
      </w:r>
      <w:r w:rsidRPr="003C1893">
        <w:rPr>
          <w:rFonts w:ascii="Browallia New" w:hAnsi="Browallia New" w:cs="Browallia New"/>
          <w:sz w:val="28"/>
          <w:cs/>
        </w:rPr>
        <w:t xml:space="preserve"> </w:t>
      </w:r>
      <w:r w:rsidR="00DC08F4" w:rsidRPr="003C1893">
        <w:rPr>
          <w:rFonts w:ascii="Browallia New" w:hAnsi="Browallia New" w:cs="Browallia New"/>
          <w:sz w:val="28"/>
        </w:rPr>
        <w:t xml:space="preserve">  1 </w:t>
      </w:r>
      <w:r w:rsidR="00DC08F4" w:rsidRPr="003C1893">
        <w:rPr>
          <w:rFonts w:ascii="Browallia New" w:hAnsi="Browallia New" w:cs="Browallia New"/>
          <w:sz w:val="28"/>
          <w:cs/>
        </w:rPr>
        <w:t>ห้อง</w:t>
      </w:r>
      <w:r w:rsidRPr="003C1893">
        <w:rPr>
          <w:rFonts w:ascii="Browallia New" w:hAnsi="Browallia New" w:cs="Browallia New"/>
          <w:sz w:val="28"/>
        </w:rPr>
        <w:t xml:space="preserve"> </w:t>
      </w:r>
      <w:r w:rsidR="00F301AC" w:rsidRPr="003C1893">
        <w:rPr>
          <w:rFonts w:ascii="Browallia New" w:hAnsi="Browallia New" w:cs="Browallia New"/>
          <w:sz w:val="28"/>
          <w:cs/>
        </w:rPr>
        <w:t xml:space="preserve">ประจำตึกผู้ป่วยใน และจัด  </w:t>
      </w:r>
      <w:r w:rsidR="00F301AC" w:rsidRPr="003C1893">
        <w:rPr>
          <w:rFonts w:ascii="Browallia New" w:hAnsi="Browallia New" w:cs="Browallia New"/>
          <w:sz w:val="28"/>
        </w:rPr>
        <w:t xml:space="preserve">zone  </w:t>
      </w:r>
      <w:r w:rsidR="00F301AC" w:rsidRPr="003C1893">
        <w:rPr>
          <w:rFonts w:ascii="Browallia New" w:hAnsi="Browallia New" w:cs="Browallia New"/>
          <w:sz w:val="28"/>
          <w:cs/>
        </w:rPr>
        <w:t>ผู้ป่วยกรณีมีผู้ป่วยเชื้อดื้อยาที่ชัดเจน</w:t>
      </w:r>
    </w:p>
    <w:p w:rsidR="00D4798A" w:rsidRDefault="00D4798A" w:rsidP="00D4798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91397" w:rsidRPr="00D4798A" w:rsidRDefault="00E91397" w:rsidP="00D4798A">
      <w:pPr>
        <w:spacing w:after="12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t>ระบบการทำลายเชื้อและทำให้ปราศจากเชื้อ</w:t>
      </w:r>
    </w:p>
    <w:p w:rsidR="00D179D8" w:rsidRPr="003C1893" w:rsidRDefault="00E91397" w:rsidP="00D4798A">
      <w:pPr>
        <w:spacing w:after="0" w:line="240" w:lineRule="auto"/>
        <w:rPr>
          <w:rFonts w:ascii="Browallia New" w:hAnsi="Browallia New" w:cs="Browallia New"/>
          <w:sz w:val="28"/>
        </w:rPr>
      </w:pPr>
      <w:r w:rsidRPr="003C1893">
        <w:rPr>
          <w:rFonts w:ascii="Browallia New" w:hAnsi="Browallia New" w:cs="Browallia New"/>
          <w:b/>
          <w:bCs/>
          <w:sz w:val="28"/>
          <w:cs/>
        </w:rPr>
        <w:tab/>
      </w:r>
      <w:r w:rsidR="002E194D" w:rsidRPr="003C1893">
        <w:rPr>
          <w:rFonts w:ascii="Browallia New" w:hAnsi="Browallia New" w:cs="Browallia New"/>
          <w:sz w:val="28"/>
          <w:cs/>
        </w:rPr>
        <w:t>มีการพัฒนาหน่วยงานจ่ายกลาง</w:t>
      </w:r>
      <w:r w:rsidRPr="003C1893">
        <w:rPr>
          <w:rFonts w:ascii="Browallia New" w:hAnsi="Browallia New" w:cs="Browallia New"/>
          <w:sz w:val="28"/>
          <w:cs/>
        </w:rPr>
        <w:t xml:space="preserve">ระบบ </w:t>
      </w:r>
      <w:r w:rsidRPr="003C1893">
        <w:rPr>
          <w:rFonts w:ascii="Browallia New" w:hAnsi="Browallia New" w:cs="Browallia New"/>
          <w:sz w:val="28"/>
        </w:rPr>
        <w:t xml:space="preserve">Central Supply </w:t>
      </w:r>
      <w:r w:rsidRPr="003C1893">
        <w:rPr>
          <w:rFonts w:ascii="Browallia New" w:hAnsi="Browallia New" w:cs="Browallia New"/>
          <w:sz w:val="28"/>
          <w:cs/>
        </w:rPr>
        <w:t>ให้บริการ</w:t>
      </w:r>
      <w:r w:rsidR="00F301AC" w:rsidRPr="003C1893">
        <w:rPr>
          <w:rFonts w:ascii="Browallia New" w:hAnsi="Browallia New" w:cs="Browallia New"/>
          <w:sz w:val="28"/>
          <w:cs/>
        </w:rPr>
        <w:t>เครื่องมือแพทย์</w:t>
      </w:r>
      <w:r w:rsidR="00BD0E65" w:rsidRPr="003C1893">
        <w:rPr>
          <w:rFonts w:ascii="Browallia New" w:hAnsi="Browallia New" w:cs="Browallia New"/>
          <w:sz w:val="28"/>
          <w:cs/>
        </w:rPr>
        <w:t>ทุก</w:t>
      </w:r>
      <w:r w:rsidRPr="003C1893">
        <w:rPr>
          <w:rFonts w:ascii="Browallia New" w:hAnsi="Browallia New" w:cs="Browallia New"/>
          <w:sz w:val="28"/>
          <w:cs/>
        </w:rPr>
        <w:t>หน่วยงาน</w:t>
      </w:r>
      <w:r w:rsidR="00F301AC" w:rsidRPr="003C1893">
        <w:rPr>
          <w:rFonts w:ascii="Browallia New" w:hAnsi="Browallia New" w:cs="Browallia New"/>
          <w:sz w:val="28"/>
          <w:cs/>
        </w:rPr>
        <w:t xml:space="preserve">บนหอผู้ป่วยและรพ.สต.ทุกแห่ง </w:t>
      </w:r>
      <w:r w:rsidRPr="003C1893">
        <w:rPr>
          <w:rFonts w:ascii="Browallia New" w:hAnsi="Browallia New" w:cs="Browallia New"/>
          <w:sz w:val="28"/>
          <w:cs/>
        </w:rPr>
        <w:t xml:space="preserve"> พร้อมทั้งจัดทำมาตรฐาน</w:t>
      </w:r>
      <w:r w:rsidR="00516177" w:rsidRPr="003C1893">
        <w:rPr>
          <w:rFonts w:ascii="Browallia New" w:hAnsi="Browallia New" w:cs="Browallia New"/>
          <w:sz w:val="28"/>
          <w:cs/>
        </w:rPr>
        <w:t xml:space="preserve">การตรวจวัด </w:t>
      </w:r>
      <w:r w:rsidR="00516177" w:rsidRPr="003C1893">
        <w:rPr>
          <w:rFonts w:ascii="Browallia New" w:hAnsi="Browallia New" w:cs="Browallia New"/>
          <w:sz w:val="28"/>
        </w:rPr>
        <w:t>Indicator</w:t>
      </w:r>
      <w:r w:rsidR="00516177" w:rsidRPr="003C1893">
        <w:rPr>
          <w:rFonts w:ascii="Browallia New" w:hAnsi="Browallia New" w:cs="Browallia New"/>
          <w:sz w:val="28"/>
          <w:cs/>
        </w:rPr>
        <w:t xml:space="preserve"> ในการทำให้เครื่องมือปราศจากเชื้อตามมาตรฐานงานจ่ายกลาง และมีระบบการเรียกคืนเครื่องมือที่ไม่ผ่านเก</w:t>
      </w:r>
      <w:r w:rsidR="002F404E" w:rsidRPr="003C1893">
        <w:rPr>
          <w:rFonts w:ascii="Browallia New" w:hAnsi="Browallia New" w:cs="Browallia New"/>
          <w:sz w:val="28"/>
          <w:cs/>
        </w:rPr>
        <w:t>ณฑ์ อย่างทันท่วงทีเมื่อเกิดปัญหา</w:t>
      </w:r>
    </w:p>
    <w:p w:rsidR="00D4798A" w:rsidRDefault="00D4798A" w:rsidP="00D4798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77DF2" w:rsidRPr="00D4798A" w:rsidRDefault="008A164D" w:rsidP="00D4798A">
      <w:pPr>
        <w:spacing w:after="120" w:line="240" w:lineRule="auto"/>
        <w:rPr>
          <w:rFonts w:ascii="Browallia New" w:hAnsi="Browallia New" w:cs="Browallia New"/>
          <w:sz w:val="32"/>
          <w:szCs w:val="32"/>
        </w:rPr>
      </w:pP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509BB" w:rsidRPr="00D4798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4.2 </w:t>
      </w:r>
      <w:r w:rsidR="00D4187F" w:rsidRPr="00D4798A">
        <w:rPr>
          <w:rFonts w:ascii="Browallia New" w:hAnsi="Browallia New" w:cs="Browallia New"/>
          <w:b/>
          <w:bCs/>
          <w:sz w:val="32"/>
          <w:szCs w:val="32"/>
          <w:cs/>
        </w:rPr>
        <w:t>การพัฒนาคุณภาพที่มีอยู่ระหว่างการดำเนินการ</w:t>
      </w:r>
    </w:p>
    <w:tbl>
      <w:tblPr>
        <w:tblStyle w:val="a3"/>
        <w:tblW w:w="9933" w:type="dxa"/>
        <w:tblLook w:val="04A0"/>
      </w:tblPr>
      <w:tblGrid>
        <w:gridCol w:w="2903"/>
        <w:gridCol w:w="3668"/>
        <w:gridCol w:w="3362"/>
      </w:tblGrid>
      <w:tr w:rsidR="00D4187F" w:rsidRPr="003C1893" w:rsidTr="00D4798A">
        <w:trPr>
          <w:trHeight w:val="313"/>
          <w:tblHeader/>
        </w:trPr>
        <w:tc>
          <w:tcPr>
            <w:tcW w:w="2903" w:type="dxa"/>
          </w:tcPr>
          <w:p w:rsidR="00D4187F" w:rsidRPr="003C1893" w:rsidRDefault="00977DF2" w:rsidP="00977DF2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การพัฒนาคุณภาพ</w:t>
            </w:r>
          </w:p>
        </w:tc>
        <w:tc>
          <w:tcPr>
            <w:tcW w:w="3668" w:type="dxa"/>
          </w:tcPr>
          <w:p w:rsidR="00D4187F" w:rsidRPr="003C1893" w:rsidRDefault="00977DF2" w:rsidP="00977DF2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กิจกรรมพัฒนาคุณภาพ</w:t>
            </w:r>
          </w:p>
        </w:tc>
        <w:tc>
          <w:tcPr>
            <w:tcW w:w="3362" w:type="dxa"/>
          </w:tcPr>
          <w:p w:rsidR="00D4187F" w:rsidRPr="003C1893" w:rsidRDefault="00977DF2" w:rsidP="00977DF2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</w:t>
            </w:r>
          </w:p>
        </w:tc>
      </w:tr>
      <w:tr w:rsidR="00D4187F" w:rsidRPr="003C1893" w:rsidTr="00D4798A">
        <w:trPr>
          <w:trHeight w:val="1000"/>
        </w:trPr>
        <w:tc>
          <w:tcPr>
            <w:tcW w:w="2903" w:type="dxa"/>
          </w:tcPr>
          <w:p w:rsidR="00D4187F" w:rsidRPr="003C1893" w:rsidRDefault="00977DF2" w:rsidP="00977DF2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1. พัฒนาแบบฟอร์มการเฝ้าระวังเพื่อให้ง่ายต่อการวินิจฉัยการติดเชื้อในโรงพยาบาล</w:t>
            </w:r>
          </w:p>
        </w:tc>
        <w:tc>
          <w:tcPr>
            <w:tcW w:w="3668" w:type="dxa"/>
          </w:tcPr>
          <w:p w:rsidR="00D4187F" w:rsidRPr="003C1893" w:rsidRDefault="00977DF2" w:rsidP="00D4187F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สร้างแบบฟอร์มการเฝ้าระวังแบบใหม่ เพื่อให้ครอบคลุมเกณฑ์วินิจฉัยของการบริการสนับสนุนบริการสุขภาพ</w:t>
            </w:r>
          </w:p>
        </w:tc>
        <w:tc>
          <w:tcPr>
            <w:tcW w:w="3362" w:type="dxa"/>
          </w:tcPr>
          <w:p w:rsidR="00D4187F" w:rsidRPr="003C1893" w:rsidRDefault="00977DF2" w:rsidP="00D4187F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อัตราการวินิจฉัยการติดเชื้อในโรงพยาบาลได้ถูกต้อง</w:t>
            </w:r>
          </w:p>
        </w:tc>
      </w:tr>
      <w:tr w:rsidR="00D4187F" w:rsidRPr="003C1893" w:rsidTr="00D4798A">
        <w:trPr>
          <w:trHeight w:val="1456"/>
        </w:trPr>
        <w:tc>
          <w:tcPr>
            <w:tcW w:w="2903" w:type="dxa"/>
          </w:tcPr>
          <w:p w:rsidR="00D4187F" w:rsidRPr="003C1893" w:rsidRDefault="00977DF2" w:rsidP="00977DF2">
            <w:pPr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2. พัฒนาระบบการรายงานผ่านระบบสารสนเทศ แบบ 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Diary report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และส่งข้อมูลย้อนกลับ</w:t>
            </w:r>
          </w:p>
        </w:tc>
        <w:tc>
          <w:tcPr>
            <w:tcW w:w="3668" w:type="dxa"/>
          </w:tcPr>
          <w:p w:rsidR="00D4187F" w:rsidRPr="003C1893" w:rsidRDefault="00977DF2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สร้างช่องทางการรายงานการติดเชื้อในโรงพยาบาลผ่านระบบสารสนเทศ</w:t>
            </w:r>
          </w:p>
          <w:p w:rsidR="00977DF2" w:rsidRPr="003C1893" w:rsidRDefault="00977DF2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ส่งข้อมูล แบบ </w:t>
            </w:r>
            <w:r w:rsidRPr="003C1893">
              <w:rPr>
                <w:rFonts w:ascii="Browallia New" w:hAnsi="Browallia New" w:cs="Browallia New"/>
                <w:sz w:val="28"/>
              </w:rPr>
              <w:t>Diary report</w:t>
            </w:r>
          </w:p>
          <w:p w:rsidR="00977DF2" w:rsidRPr="003C1893" w:rsidRDefault="00977DF2" w:rsidP="00D4187F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การส่งข้อมูลย้อนกลับให้หน่วยงาน</w:t>
            </w:r>
          </w:p>
        </w:tc>
        <w:tc>
          <w:tcPr>
            <w:tcW w:w="3362" w:type="dxa"/>
          </w:tcPr>
          <w:p w:rsidR="00D4187F" w:rsidRPr="003C1893" w:rsidRDefault="00977DF2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ประสิทธิภาพการเฝ้าระวังการติดเชื้อ</w:t>
            </w:r>
          </w:p>
          <w:p w:rsidR="00977DF2" w:rsidRPr="003C1893" w:rsidRDefault="00E37EED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ความรวดเร็ว</w:t>
            </w:r>
            <w:r w:rsidR="00977DF2" w:rsidRPr="003C1893">
              <w:rPr>
                <w:rFonts w:ascii="Browallia New" w:hAnsi="Browallia New" w:cs="Browallia New"/>
                <w:sz w:val="28"/>
                <w:cs/>
              </w:rPr>
              <w:t>ในการสอบสวนโรคต่อราย</w:t>
            </w:r>
          </w:p>
        </w:tc>
      </w:tr>
      <w:tr w:rsidR="00D4187F" w:rsidRPr="003C1893" w:rsidTr="00D4798A">
        <w:trPr>
          <w:trHeight w:val="1031"/>
        </w:trPr>
        <w:tc>
          <w:tcPr>
            <w:tcW w:w="2903" w:type="dxa"/>
          </w:tcPr>
          <w:p w:rsidR="00D4187F" w:rsidRPr="003C1893" w:rsidRDefault="00660C31" w:rsidP="00660C31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lastRenderedPageBreak/>
              <w:t>3. รูปแบบการเฝ้าระวังการติดเชื้อในผู้ป่วยที่นอนนานๆ</w:t>
            </w:r>
          </w:p>
        </w:tc>
        <w:tc>
          <w:tcPr>
            <w:tcW w:w="3668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กำหนดแนวทางในการคัดกรองการติดเชื้อในผู้ป่วยที่นอนนาน โดยตรวจสุขภาพ 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Chest X-ray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และ </w:t>
            </w:r>
            <w:r w:rsidRPr="003C1893">
              <w:rPr>
                <w:rFonts w:ascii="Browallia New" w:hAnsi="Browallia New" w:cs="Browallia New"/>
                <w:sz w:val="28"/>
              </w:rPr>
              <w:t>CBC</w:t>
            </w:r>
          </w:p>
        </w:tc>
        <w:tc>
          <w:tcPr>
            <w:tcW w:w="3362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-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อัตราการติดเชื้อในผู้ป่วยนอนนาน เป็น</w:t>
            </w:r>
            <w:r w:rsidR="00BA353A" w:rsidRPr="003C1893">
              <w:rPr>
                <w:rFonts w:ascii="Browallia New" w:hAnsi="Browallia New" w:cs="Browallia New"/>
                <w:sz w:val="28"/>
                <w:cs/>
              </w:rPr>
              <w:t xml:space="preserve">  0.5</w:t>
            </w:r>
            <w:r w:rsidR="00BA353A" w:rsidRPr="003C1893">
              <w:rPr>
                <w:rFonts w:ascii="Browallia New" w:hAnsi="Browallia New" w:cs="Times New Roman"/>
                <w:sz w:val="28"/>
                <w:cs/>
              </w:rPr>
              <w:t>≤</w:t>
            </w:r>
            <w:r w:rsidR="00BA353A" w:rsidRPr="003C1893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r w:rsidR="00BA353A" w:rsidRPr="003C1893">
              <w:rPr>
                <w:rFonts w:ascii="Browallia New" w:hAnsi="Browallia New" w:cs="Browallia New"/>
                <w:sz w:val="28"/>
              </w:rPr>
              <w:t>%</w:t>
            </w:r>
          </w:p>
        </w:tc>
      </w:tr>
      <w:tr w:rsidR="00D4187F" w:rsidRPr="003C1893" w:rsidTr="00D4798A">
        <w:trPr>
          <w:trHeight w:val="1385"/>
        </w:trPr>
        <w:tc>
          <w:tcPr>
            <w:tcW w:w="2903" w:type="dxa"/>
          </w:tcPr>
          <w:p w:rsidR="00D4187F" w:rsidRPr="003C1893" w:rsidRDefault="00660C31" w:rsidP="00660C31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4. พัฒนาระบบการจัดการขยะ</w:t>
            </w:r>
          </w:p>
        </w:tc>
        <w:tc>
          <w:tcPr>
            <w:tcW w:w="3668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ปรับปรุงและทบทวนประเภทของขยะ</w:t>
            </w:r>
          </w:p>
          <w:p w:rsidR="00660C31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ทบทวนแนวทางปฏิบัติของผู้ ปฏิบัติที่เกี่ยวข้องในทุกขั้นตอน</w:t>
            </w:r>
          </w:p>
          <w:p w:rsidR="00660C31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ติดตามนิเทศอย่างต่อเนื่อง</w:t>
            </w:r>
          </w:p>
        </w:tc>
        <w:tc>
          <w:tcPr>
            <w:tcW w:w="3362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อัตราการทิ้งขยะถูกประเภทร้อยละ 80 </w:t>
            </w:r>
            <w:r w:rsidR="00BA353A" w:rsidRPr="003C1893">
              <w:rPr>
                <w:rFonts w:ascii="Browallia New" w:hAnsi="Browallia New" w:cs="Browallia New"/>
                <w:sz w:val="28"/>
              </w:rPr>
              <w:t>%</w:t>
            </w:r>
          </w:p>
          <w:p w:rsidR="00660C31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</w:p>
        </w:tc>
      </w:tr>
      <w:tr w:rsidR="00D4187F" w:rsidRPr="003C1893" w:rsidTr="00D4798A">
        <w:trPr>
          <w:trHeight w:val="980"/>
        </w:trPr>
        <w:tc>
          <w:tcPr>
            <w:tcW w:w="2903" w:type="dxa"/>
          </w:tcPr>
          <w:p w:rsidR="00D4187F" w:rsidRPr="003C1893" w:rsidRDefault="00660C31" w:rsidP="00660C31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5. </w:t>
            </w:r>
            <w:r w:rsidRPr="003C1893">
              <w:rPr>
                <w:rFonts w:ascii="Browallia New" w:hAnsi="Browallia New" w:cs="Browallia New"/>
                <w:sz w:val="28"/>
                <w:cs/>
              </w:rPr>
              <w:t>การนิเทศติดตาม เยี่ยมสำรวจ</w:t>
            </w:r>
            <w:r w:rsidR="00BD0E65" w:rsidRPr="003C1893">
              <w:rPr>
                <w:rFonts w:ascii="Browallia New" w:hAnsi="Browallia New" w:cs="Browallia New"/>
                <w:sz w:val="28"/>
                <w:cs/>
              </w:rPr>
              <w:t>ทำ</w:t>
            </w:r>
            <w:r w:rsidR="00BD0E65" w:rsidRPr="003C1893">
              <w:rPr>
                <w:rFonts w:ascii="Browallia New" w:hAnsi="Browallia New" w:cs="Browallia New"/>
                <w:sz w:val="28"/>
              </w:rPr>
              <w:t xml:space="preserve">  IC  ROUND</w:t>
            </w:r>
          </w:p>
        </w:tc>
        <w:tc>
          <w:tcPr>
            <w:tcW w:w="3668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เยี่ยมสำรวจภายในทุกหน่วยงาน</w:t>
            </w:r>
          </w:p>
          <w:p w:rsidR="00660C31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ส่งข้อมูลย้อนกลับให้กับหน่วยงานเพื่อปรับปรุงแก้ไข</w:t>
            </w:r>
          </w:p>
        </w:tc>
        <w:tc>
          <w:tcPr>
            <w:tcW w:w="3362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เยี่ยมสำรวจ</w:t>
            </w:r>
            <w:r w:rsidR="00BD0E65" w:rsidRPr="003C1893">
              <w:rPr>
                <w:rFonts w:ascii="Browallia New" w:hAnsi="Browallia New" w:cs="Browallia New"/>
                <w:sz w:val="28"/>
              </w:rPr>
              <w:t xml:space="preserve"> ic  round  2</w:t>
            </w:r>
            <w:r w:rsidR="002F404E" w:rsidRPr="003C1893">
              <w:rPr>
                <w:rFonts w:ascii="Browallia New" w:hAnsi="Browallia New" w:cs="Browallia New"/>
                <w:sz w:val="28"/>
              </w:rPr>
              <w:t xml:space="preserve"> </w:t>
            </w:r>
            <w:r w:rsidR="00BD0E65" w:rsidRPr="003C1893">
              <w:rPr>
                <w:rFonts w:ascii="Browallia New" w:hAnsi="Browallia New" w:cs="Browallia New"/>
                <w:sz w:val="28"/>
                <w:cs/>
              </w:rPr>
              <w:t>เดือน/ ครั้ง</w:t>
            </w:r>
          </w:p>
        </w:tc>
      </w:tr>
      <w:tr w:rsidR="00D4187F" w:rsidRPr="003C1893" w:rsidTr="00D4798A">
        <w:trPr>
          <w:trHeight w:val="804"/>
        </w:trPr>
        <w:tc>
          <w:tcPr>
            <w:tcW w:w="2903" w:type="dxa"/>
          </w:tcPr>
          <w:p w:rsidR="00D4187F" w:rsidRPr="003C1893" w:rsidRDefault="00660C31" w:rsidP="00660C31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6. ทบทวนเวชระเบียนที่สงสัย</w:t>
            </w:r>
          </w:p>
        </w:tc>
        <w:tc>
          <w:tcPr>
            <w:tcW w:w="3668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ทบทวนเวชระเบียนที่สงสัยว่ามีการติดเชื้อและยังไม่ได้ข้อสรุปก่อนจำหน่าย</w:t>
            </w:r>
          </w:p>
        </w:tc>
        <w:tc>
          <w:tcPr>
            <w:tcW w:w="3362" w:type="dxa"/>
          </w:tcPr>
          <w:p w:rsidR="00D4187F" w:rsidRPr="003C1893" w:rsidRDefault="00660C31" w:rsidP="00D4187F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</w:tr>
    </w:tbl>
    <w:p w:rsidR="00D4798A" w:rsidRDefault="00D179D8" w:rsidP="00D4798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</w:p>
    <w:p w:rsidR="00660C31" w:rsidRPr="00D4798A" w:rsidRDefault="00660C31" w:rsidP="00D4798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t xml:space="preserve">5. </w:t>
      </w:r>
      <w:r w:rsidR="000A4034" w:rsidRPr="00D4798A">
        <w:rPr>
          <w:rFonts w:ascii="Browallia New" w:hAnsi="Browallia New" w:cs="Browallia New"/>
          <w:b/>
          <w:bCs/>
          <w:sz w:val="32"/>
          <w:szCs w:val="32"/>
          <w:cs/>
        </w:rPr>
        <w:t>แผนพัฒนาต่อเนื่</w:t>
      </w:r>
      <w:r w:rsidRPr="00D4798A">
        <w:rPr>
          <w:rFonts w:ascii="Browallia New" w:hAnsi="Browallia New" w:cs="Browallia New"/>
          <w:b/>
          <w:bCs/>
          <w:sz w:val="32"/>
          <w:szCs w:val="32"/>
          <w:cs/>
        </w:rPr>
        <w:t>อง</w:t>
      </w:r>
    </w:p>
    <w:tbl>
      <w:tblPr>
        <w:tblStyle w:val="a3"/>
        <w:tblW w:w="9845" w:type="dxa"/>
        <w:tblLook w:val="04A0"/>
      </w:tblPr>
      <w:tblGrid>
        <w:gridCol w:w="2943"/>
        <w:gridCol w:w="3544"/>
        <w:gridCol w:w="3358"/>
      </w:tblGrid>
      <w:tr w:rsidR="000A4034" w:rsidRPr="003C1893" w:rsidTr="00D4798A">
        <w:trPr>
          <w:trHeight w:val="381"/>
        </w:trPr>
        <w:tc>
          <w:tcPr>
            <w:tcW w:w="2943" w:type="dxa"/>
          </w:tcPr>
          <w:p w:rsidR="000A4034" w:rsidRPr="003C1893" w:rsidRDefault="000A4034" w:rsidP="00D0684C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3544" w:type="dxa"/>
          </w:tcPr>
          <w:p w:rsidR="000A4034" w:rsidRPr="003C1893" w:rsidRDefault="000A4034" w:rsidP="00D0684C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358" w:type="dxa"/>
          </w:tcPr>
          <w:p w:rsidR="000A4034" w:rsidRPr="003C1893" w:rsidRDefault="000A4034" w:rsidP="00D0684C">
            <w:pPr>
              <w:contextualSpacing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C1893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</w:t>
            </w:r>
          </w:p>
        </w:tc>
      </w:tr>
      <w:tr w:rsidR="000A4034" w:rsidRPr="003C1893" w:rsidTr="00D4798A">
        <w:trPr>
          <w:trHeight w:val="698"/>
        </w:trPr>
        <w:tc>
          <w:tcPr>
            <w:tcW w:w="2943" w:type="dxa"/>
          </w:tcPr>
          <w:p w:rsidR="000A4034" w:rsidRPr="003C1893" w:rsidRDefault="000A4034" w:rsidP="000A4034">
            <w:pPr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270592" w:rsidRPr="003C1893">
              <w:rPr>
                <w:rFonts w:ascii="Browallia New" w:hAnsi="Browallia New" w:cs="Browallia New"/>
                <w:sz w:val="28"/>
                <w:cs/>
              </w:rPr>
              <w:t>โครงการเสริมสร้างวัคซีนไข้หวัดใหญ่ให้ผู้ป่วยกลุ่มเสี่ยง</w:t>
            </w:r>
          </w:p>
        </w:tc>
        <w:tc>
          <w:tcPr>
            <w:tcW w:w="3544" w:type="dxa"/>
          </w:tcPr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270592" w:rsidRPr="003C1893">
              <w:rPr>
                <w:rFonts w:ascii="Browallia New" w:hAnsi="Browallia New" w:cs="Browallia New"/>
                <w:sz w:val="28"/>
                <w:cs/>
              </w:rPr>
              <w:t>ผู้</w:t>
            </w:r>
            <w:r w:rsidR="00916538" w:rsidRPr="003C1893">
              <w:rPr>
                <w:rFonts w:ascii="Browallia New" w:hAnsi="Browallia New" w:cs="Browallia New"/>
                <w:sz w:val="28"/>
                <w:cs/>
              </w:rPr>
              <w:t>ป่วยกลุ่มเสี่ยงโรคเรื้อรังได้รับวัคซีนไข้หวัดใหญ่</w:t>
            </w:r>
          </w:p>
        </w:tc>
        <w:tc>
          <w:tcPr>
            <w:tcW w:w="3358" w:type="dxa"/>
          </w:tcPr>
          <w:p w:rsidR="000A4034" w:rsidRPr="003C1893" w:rsidRDefault="00D71D50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ผู้ป่วยกลุ่มเสี่ยงได้รับวัคซีนไข้หวัดใหญ่100</w:t>
            </w:r>
            <w:r w:rsidRPr="003C1893">
              <w:rPr>
                <w:rFonts w:ascii="Browallia New" w:hAnsi="Browallia New" w:cs="Browallia New"/>
                <w:sz w:val="28"/>
              </w:rPr>
              <w:t>%</w:t>
            </w:r>
          </w:p>
        </w:tc>
      </w:tr>
      <w:tr w:rsidR="000A4034" w:rsidRPr="003C1893" w:rsidTr="00D4798A">
        <w:trPr>
          <w:trHeight w:val="732"/>
        </w:trPr>
        <w:tc>
          <w:tcPr>
            <w:tcW w:w="2943" w:type="dxa"/>
          </w:tcPr>
          <w:p w:rsidR="000A4034" w:rsidRPr="003C1893" w:rsidRDefault="000A4034" w:rsidP="00B81287">
            <w:pPr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โครงการสร้างเสริมภูมิคุ้มกันแก่บุคลากร</w:t>
            </w:r>
          </w:p>
        </w:tc>
        <w:tc>
          <w:tcPr>
            <w:tcW w:w="3544" w:type="dxa"/>
          </w:tcPr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เพื่อส่งเสริมสุขภาพแก่เจ้าหน้าที่</w:t>
            </w:r>
          </w:p>
        </w:tc>
        <w:tc>
          <w:tcPr>
            <w:tcW w:w="3358" w:type="dxa"/>
          </w:tcPr>
          <w:p w:rsidR="000A4034" w:rsidRPr="003C1893" w:rsidRDefault="00B81287" w:rsidP="00D0684C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การเจ็บป่วยด้วยโรคติดต่อลดลง/สามารถป้องกันได้</w:t>
            </w:r>
          </w:p>
        </w:tc>
      </w:tr>
      <w:tr w:rsidR="000A4034" w:rsidRPr="003C1893" w:rsidTr="00D4798A">
        <w:trPr>
          <w:trHeight w:val="658"/>
        </w:trPr>
        <w:tc>
          <w:tcPr>
            <w:tcW w:w="2943" w:type="dxa"/>
          </w:tcPr>
          <w:p w:rsidR="000A4034" w:rsidRPr="003C1893" w:rsidRDefault="000A4034" w:rsidP="00B81287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3.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เพิ่มประสิทธิภาพการเฝ้าระวังการติดเชื้อ</w:t>
            </w:r>
          </w:p>
        </w:tc>
        <w:tc>
          <w:tcPr>
            <w:tcW w:w="3544" w:type="dxa"/>
          </w:tcPr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เพื่อเพิ่มประสิทธิภาพของการเฝ้าระวัง</w:t>
            </w:r>
          </w:p>
        </w:tc>
        <w:tc>
          <w:tcPr>
            <w:tcW w:w="3358" w:type="dxa"/>
          </w:tcPr>
          <w:p w:rsidR="000A4034" w:rsidRPr="003C1893" w:rsidRDefault="00B81287" w:rsidP="00D0684C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ประสิทธิภาพของการเฝ้าระวัง</w:t>
            </w:r>
          </w:p>
        </w:tc>
      </w:tr>
      <w:tr w:rsidR="000A4034" w:rsidRPr="003C1893" w:rsidTr="00D4798A">
        <w:trPr>
          <w:trHeight w:val="1079"/>
        </w:trPr>
        <w:tc>
          <w:tcPr>
            <w:tcW w:w="2943" w:type="dxa"/>
          </w:tcPr>
          <w:p w:rsidR="000A4034" w:rsidRPr="003C1893" w:rsidRDefault="000A4034" w:rsidP="00B81287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4. </w:t>
            </w:r>
            <w:r w:rsidR="00AB1964" w:rsidRPr="003C1893">
              <w:rPr>
                <w:rFonts w:ascii="Browallia New" w:hAnsi="Browallia New" w:cs="Browallia New"/>
                <w:sz w:val="28"/>
                <w:cs/>
              </w:rPr>
              <w:t>โครงการพัฒนาหน่วยงานจ่ายกลาง (ยกเว้น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ทันตกรรม)</w:t>
            </w:r>
          </w:p>
        </w:tc>
        <w:tc>
          <w:tcPr>
            <w:tcW w:w="3544" w:type="dxa"/>
          </w:tcPr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เพื่อให้การดูแลเครื่องมือและอุปกรณ์ปราศจากเชื้อ เป็นมาตรฐานเดียวกัน</w:t>
            </w:r>
          </w:p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ลดการแพร่กระจายเชื้อในหน่วยงาน</w:t>
            </w:r>
          </w:p>
        </w:tc>
        <w:tc>
          <w:tcPr>
            <w:tcW w:w="3358" w:type="dxa"/>
          </w:tcPr>
          <w:p w:rsidR="000A4034" w:rsidRPr="003C1893" w:rsidRDefault="00B81287" w:rsidP="00D0684C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จำนวนเครื่องมือ</w:t>
            </w:r>
            <w:r w:rsidR="00270592" w:rsidRPr="003C1893">
              <w:rPr>
                <w:rFonts w:ascii="Browallia New" w:hAnsi="Browallia New" w:cs="Browallia New"/>
                <w:sz w:val="28"/>
                <w:cs/>
              </w:rPr>
              <w:t>ปราศจากเชื้อ100</w:t>
            </w:r>
            <w:r w:rsidR="00270592" w:rsidRPr="003C1893">
              <w:rPr>
                <w:rFonts w:ascii="Browallia New" w:hAnsi="Browallia New" w:cs="Browallia New"/>
                <w:sz w:val="28"/>
              </w:rPr>
              <w:t>%</w:t>
            </w:r>
          </w:p>
        </w:tc>
      </w:tr>
      <w:tr w:rsidR="000A4034" w:rsidRPr="003C1893" w:rsidTr="00D4798A">
        <w:trPr>
          <w:trHeight w:val="1137"/>
        </w:trPr>
        <w:tc>
          <w:tcPr>
            <w:tcW w:w="2943" w:type="dxa"/>
          </w:tcPr>
          <w:p w:rsidR="000A4034" w:rsidRPr="003C1893" w:rsidRDefault="000A4034" w:rsidP="00B81287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</w:rPr>
              <w:t xml:space="preserve">5.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 xml:space="preserve">พัฒนาระบบ </w:t>
            </w:r>
            <w:r w:rsidR="00B81287" w:rsidRPr="003C1893">
              <w:rPr>
                <w:rFonts w:ascii="Browallia New" w:hAnsi="Browallia New" w:cs="Browallia New"/>
                <w:sz w:val="28"/>
              </w:rPr>
              <w:t>Isolation precaution</w:t>
            </w:r>
          </w:p>
        </w:tc>
        <w:tc>
          <w:tcPr>
            <w:tcW w:w="3544" w:type="dxa"/>
          </w:tcPr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เพื่อป้องกันการติดเชื้อและการแพร่กระจายเชื้อ</w:t>
            </w:r>
          </w:p>
        </w:tc>
        <w:tc>
          <w:tcPr>
            <w:tcW w:w="3358" w:type="dxa"/>
          </w:tcPr>
          <w:p w:rsidR="000A4034" w:rsidRPr="003C1893" w:rsidRDefault="000A4034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>อัตราการล้างมืออย่างมีประสิทธิภาพ</w:t>
            </w:r>
          </w:p>
          <w:p w:rsidR="00B81287" w:rsidRPr="003C1893" w:rsidRDefault="00B81287" w:rsidP="00B81287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อัตราการแยกผู้ป่วยอย่างถูกประเภทการติดต่อ (โดยเฉพาะเชื้อดื้อยา)</w:t>
            </w:r>
          </w:p>
        </w:tc>
      </w:tr>
      <w:tr w:rsidR="000A4034" w:rsidRPr="003C1893" w:rsidTr="00D4798A">
        <w:trPr>
          <w:trHeight w:val="690"/>
        </w:trPr>
        <w:tc>
          <w:tcPr>
            <w:tcW w:w="2943" w:type="dxa"/>
          </w:tcPr>
          <w:p w:rsidR="000A4034" w:rsidRPr="003C1893" w:rsidRDefault="000A4034" w:rsidP="00B81287">
            <w:pPr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6. </w:t>
            </w:r>
            <w:r w:rsidR="00B81287" w:rsidRPr="003C1893">
              <w:rPr>
                <w:rFonts w:ascii="Browallia New" w:hAnsi="Browallia New" w:cs="Browallia New"/>
                <w:sz w:val="28"/>
                <w:cs/>
              </w:rPr>
              <w:t xml:space="preserve">การพัฒนาศักยภาพของ </w:t>
            </w:r>
            <w:r w:rsidR="00B81287" w:rsidRPr="003C1893">
              <w:rPr>
                <w:rFonts w:ascii="Browallia New" w:hAnsi="Browallia New" w:cs="Browallia New"/>
                <w:sz w:val="28"/>
              </w:rPr>
              <w:t>ICWN</w:t>
            </w:r>
          </w:p>
        </w:tc>
        <w:tc>
          <w:tcPr>
            <w:tcW w:w="3544" w:type="dxa"/>
          </w:tcPr>
          <w:p w:rsidR="000A4034" w:rsidRPr="003C1893" w:rsidRDefault="000A4034" w:rsidP="00C07386">
            <w:pPr>
              <w:contextualSpacing/>
              <w:rPr>
                <w:rFonts w:ascii="Browallia New" w:hAnsi="Browallia New" w:cs="Browallia New"/>
                <w:sz w:val="28"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C07386" w:rsidRPr="003C1893">
              <w:rPr>
                <w:rFonts w:ascii="Browallia New" w:hAnsi="Browallia New" w:cs="Browallia New"/>
                <w:sz w:val="28"/>
                <w:cs/>
              </w:rPr>
              <w:t xml:space="preserve">เพื่อต้องการเพิ่มศักยภาพของ </w:t>
            </w:r>
            <w:r w:rsidR="00C07386" w:rsidRPr="003C1893">
              <w:rPr>
                <w:rFonts w:ascii="Browallia New" w:hAnsi="Browallia New" w:cs="Browallia New"/>
                <w:sz w:val="28"/>
              </w:rPr>
              <w:t>ICWN</w:t>
            </w:r>
          </w:p>
        </w:tc>
        <w:tc>
          <w:tcPr>
            <w:tcW w:w="3358" w:type="dxa"/>
          </w:tcPr>
          <w:p w:rsidR="000A4034" w:rsidRPr="003C1893" w:rsidRDefault="000A4034" w:rsidP="00D0684C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</w:t>
            </w:r>
            <w:r w:rsidR="00C07386" w:rsidRPr="003C1893">
              <w:rPr>
                <w:rFonts w:ascii="Browallia New" w:hAnsi="Browallia New" w:cs="Browallia New"/>
                <w:sz w:val="28"/>
              </w:rPr>
              <w:t xml:space="preserve"> </w:t>
            </w:r>
            <w:r w:rsidR="00C07386" w:rsidRPr="003C1893">
              <w:rPr>
                <w:rFonts w:ascii="Browallia New" w:hAnsi="Browallia New" w:cs="Browallia New"/>
                <w:sz w:val="28"/>
                <w:cs/>
              </w:rPr>
              <w:t xml:space="preserve">จำนวน </w:t>
            </w:r>
            <w:r w:rsidR="00C07386" w:rsidRPr="003C1893">
              <w:rPr>
                <w:rFonts w:ascii="Browallia New" w:hAnsi="Browallia New" w:cs="Browallia New"/>
                <w:sz w:val="28"/>
              </w:rPr>
              <w:t xml:space="preserve">ICWN </w:t>
            </w:r>
            <w:r w:rsidR="00C07386" w:rsidRPr="003C1893">
              <w:rPr>
                <w:rFonts w:ascii="Browallia New" w:hAnsi="Browallia New" w:cs="Browallia New"/>
                <w:sz w:val="28"/>
                <w:cs/>
              </w:rPr>
              <w:t>ที่ได้รับการอบรมเป็นระยะเวลา 2 อาทิตย์</w:t>
            </w:r>
          </w:p>
        </w:tc>
      </w:tr>
      <w:tr w:rsidR="00C07386" w:rsidRPr="003C1893" w:rsidTr="00D4798A">
        <w:trPr>
          <w:trHeight w:val="804"/>
        </w:trPr>
        <w:tc>
          <w:tcPr>
            <w:tcW w:w="2943" w:type="dxa"/>
          </w:tcPr>
          <w:p w:rsidR="00C07386" w:rsidRPr="003C1893" w:rsidRDefault="00C07386" w:rsidP="00C07386">
            <w:pPr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7. พัฒนาศักยภาพบุคลากรทุกระดับ</w:t>
            </w:r>
          </w:p>
        </w:tc>
        <w:tc>
          <w:tcPr>
            <w:tcW w:w="3544" w:type="dxa"/>
          </w:tcPr>
          <w:p w:rsidR="00C07386" w:rsidRPr="003C1893" w:rsidRDefault="00C07386" w:rsidP="00C07386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เพื่อต้องการเพิ่มศักยภาพของบุคลากรทุกระดับ</w:t>
            </w:r>
          </w:p>
        </w:tc>
        <w:tc>
          <w:tcPr>
            <w:tcW w:w="3358" w:type="dxa"/>
          </w:tcPr>
          <w:p w:rsidR="00C07386" w:rsidRPr="003C1893" w:rsidRDefault="00C07386" w:rsidP="00D0684C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จัดอบรมให้ความรู้ 1 ครั้ง/ปี นิเทศติดตาม2 </w:t>
            </w:r>
            <w:r w:rsidR="00270592" w:rsidRPr="003C1893">
              <w:rPr>
                <w:rFonts w:ascii="Browallia New" w:hAnsi="Browallia New" w:cs="Browallia New"/>
                <w:sz w:val="28"/>
                <w:cs/>
              </w:rPr>
              <w:t>เดือน/ครั้ง</w:t>
            </w:r>
          </w:p>
        </w:tc>
      </w:tr>
      <w:tr w:rsidR="00C07386" w:rsidRPr="003C1893" w:rsidTr="00D4798A">
        <w:trPr>
          <w:trHeight w:val="804"/>
        </w:trPr>
        <w:tc>
          <w:tcPr>
            <w:tcW w:w="2943" w:type="dxa"/>
          </w:tcPr>
          <w:p w:rsidR="00C07386" w:rsidRPr="003C1893" w:rsidRDefault="00C07386" w:rsidP="00C07386">
            <w:pPr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8. ให้ความรู้/เสริมพลังผู้ป่วย ญาติ และผู้มาเยือน</w:t>
            </w:r>
          </w:p>
        </w:tc>
        <w:tc>
          <w:tcPr>
            <w:tcW w:w="3544" w:type="dxa"/>
          </w:tcPr>
          <w:p w:rsidR="00C07386" w:rsidRPr="003C1893" w:rsidRDefault="00C07386" w:rsidP="00C07386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>- เพื่อให้ผู้ป่วยญาติ ผู้มาเยือนสามารถปฏิบัติตนให้ถูกต้องในการป้องกันการแพร่กระจายเชื้อ</w:t>
            </w:r>
            <w:r w:rsidR="00270592" w:rsidRPr="003C1893">
              <w:rPr>
                <w:rFonts w:ascii="Browallia New" w:hAnsi="Browallia New" w:cs="Browallia New"/>
                <w:sz w:val="28"/>
                <w:cs/>
              </w:rPr>
              <w:t>ในโรคที่เกิดการระบาด</w:t>
            </w:r>
          </w:p>
        </w:tc>
        <w:tc>
          <w:tcPr>
            <w:tcW w:w="3358" w:type="dxa"/>
          </w:tcPr>
          <w:p w:rsidR="00C07386" w:rsidRPr="003C1893" w:rsidRDefault="00C07386" w:rsidP="00D0684C">
            <w:pPr>
              <w:contextualSpacing/>
              <w:rPr>
                <w:rFonts w:ascii="Browallia New" w:hAnsi="Browallia New" w:cs="Browallia New"/>
                <w:sz w:val="28"/>
                <w:cs/>
              </w:rPr>
            </w:pPr>
            <w:r w:rsidRPr="003C1893">
              <w:rPr>
                <w:rFonts w:ascii="Browallia New" w:hAnsi="Browallia New" w:cs="Browallia New"/>
                <w:sz w:val="28"/>
                <w:cs/>
              </w:rPr>
              <w:t xml:space="preserve">จัดให้ความรู้ที่ </w:t>
            </w:r>
            <w:r w:rsidRPr="003C1893">
              <w:rPr>
                <w:rFonts w:ascii="Browallia New" w:hAnsi="Browallia New" w:cs="Browallia New"/>
                <w:sz w:val="28"/>
              </w:rPr>
              <w:t xml:space="preserve">OPD </w:t>
            </w:r>
            <w:r w:rsidR="00270592" w:rsidRPr="003C1893">
              <w:rPr>
                <w:rFonts w:ascii="Browallia New" w:hAnsi="Browallia New" w:cs="Browallia New"/>
                <w:sz w:val="28"/>
                <w:cs/>
              </w:rPr>
              <w:t xml:space="preserve"> ตามการระบาดของโรค</w:t>
            </w:r>
          </w:p>
        </w:tc>
      </w:tr>
    </w:tbl>
    <w:p w:rsidR="004D03D7" w:rsidRPr="003C1893" w:rsidRDefault="004D03D7" w:rsidP="00D4798A">
      <w:pPr>
        <w:rPr>
          <w:rFonts w:ascii="Browallia New" w:hAnsi="Browallia New" w:cs="Browallia New"/>
          <w:sz w:val="28"/>
          <w:cs/>
        </w:rPr>
      </w:pPr>
    </w:p>
    <w:sectPr w:rsidR="004D03D7" w:rsidRPr="003C1893" w:rsidSect="004B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4F" w:rsidRDefault="000E7B4F" w:rsidP="00C62C5F">
      <w:pPr>
        <w:spacing w:after="0" w:line="240" w:lineRule="auto"/>
      </w:pPr>
      <w:r>
        <w:separator/>
      </w:r>
    </w:p>
  </w:endnote>
  <w:endnote w:type="continuationSeparator" w:id="1">
    <w:p w:rsidR="000E7B4F" w:rsidRDefault="000E7B4F" w:rsidP="00C6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4F" w:rsidRDefault="000E7B4F" w:rsidP="00C62C5F">
      <w:pPr>
        <w:spacing w:after="0" w:line="240" w:lineRule="auto"/>
      </w:pPr>
      <w:r>
        <w:separator/>
      </w:r>
    </w:p>
  </w:footnote>
  <w:footnote w:type="continuationSeparator" w:id="1">
    <w:p w:rsidR="000E7B4F" w:rsidRDefault="000E7B4F" w:rsidP="00C6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3AE"/>
    <w:multiLevelType w:val="hybridMultilevel"/>
    <w:tmpl w:val="DC4CCE92"/>
    <w:lvl w:ilvl="0" w:tplc="057E3462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57A9"/>
    <w:multiLevelType w:val="hybridMultilevel"/>
    <w:tmpl w:val="A2180126"/>
    <w:lvl w:ilvl="0" w:tplc="779064F0">
      <w:start w:val="1"/>
      <w:numFmt w:val="decimal"/>
      <w:lvlText w:val="%1."/>
      <w:lvlJc w:val="left"/>
      <w:pPr>
        <w:ind w:left="1079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163107D8"/>
    <w:multiLevelType w:val="hybridMultilevel"/>
    <w:tmpl w:val="8F0C5E1A"/>
    <w:lvl w:ilvl="0" w:tplc="16D68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CC2FC2"/>
    <w:multiLevelType w:val="hybridMultilevel"/>
    <w:tmpl w:val="8862937C"/>
    <w:lvl w:ilvl="0" w:tplc="3C9EC3A8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1D79"/>
    <w:multiLevelType w:val="hybridMultilevel"/>
    <w:tmpl w:val="570AA65E"/>
    <w:lvl w:ilvl="0" w:tplc="507ADFD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9DD"/>
    <w:multiLevelType w:val="hybridMultilevel"/>
    <w:tmpl w:val="F8A2166A"/>
    <w:lvl w:ilvl="0" w:tplc="2178783C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714"/>
    <w:multiLevelType w:val="hybridMultilevel"/>
    <w:tmpl w:val="F01C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4646"/>
    <w:multiLevelType w:val="hybridMultilevel"/>
    <w:tmpl w:val="3BA0DB8C"/>
    <w:lvl w:ilvl="0" w:tplc="952E89D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13560"/>
    <w:multiLevelType w:val="hybridMultilevel"/>
    <w:tmpl w:val="E00E3C2E"/>
    <w:lvl w:ilvl="0" w:tplc="42145774">
      <w:start w:val="1"/>
      <w:numFmt w:val="decimal"/>
      <w:lvlText w:val="%1."/>
      <w:lvlJc w:val="left"/>
      <w:pPr>
        <w:ind w:left="1079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31833BA8"/>
    <w:multiLevelType w:val="hybridMultilevel"/>
    <w:tmpl w:val="1C78722E"/>
    <w:lvl w:ilvl="0" w:tplc="ED94CF0C">
      <w:start w:val="1"/>
      <w:numFmt w:val="decimal"/>
      <w:lvlText w:val="%1."/>
      <w:lvlJc w:val="left"/>
      <w:pPr>
        <w:ind w:left="1079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4E5E2C09"/>
    <w:multiLevelType w:val="hybridMultilevel"/>
    <w:tmpl w:val="715C710C"/>
    <w:lvl w:ilvl="0" w:tplc="FD76626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A54838"/>
    <w:multiLevelType w:val="hybridMultilevel"/>
    <w:tmpl w:val="29D07AF8"/>
    <w:lvl w:ilvl="0" w:tplc="084A60D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B6F44"/>
    <w:multiLevelType w:val="hybridMultilevel"/>
    <w:tmpl w:val="E26026DE"/>
    <w:lvl w:ilvl="0" w:tplc="925096D8">
      <w:start w:val="1"/>
      <w:numFmt w:val="decimal"/>
      <w:lvlText w:val="%1."/>
      <w:lvlJc w:val="left"/>
      <w:pPr>
        <w:ind w:left="1079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55794C86"/>
    <w:multiLevelType w:val="hybridMultilevel"/>
    <w:tmpl w:val="E63076B0"/>
    <w:lvl w:ilvl="0" w:tplc="5E988B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B4C1A"/>
    <w:multiLevelType w:val="hybridMultilevel"/>
    <w:tmpl w:val="89480E5A"/>
    <w:lvl w:ilvl="0" w:tplc="E78472F4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07A01"/>
    <w:multiLevelType w:val="hybridMultilevel"/>
    <w:tmpl w:val="02363190"/>
    <w:lvl w:ilvl="0" w:tplc="473C328E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D2FD8"/>
    <w:multiLevelType w:val="hybridMultilevel"/>
    <w:tmpl w:val="31FE3FEA"/>
    <w:lvl w:ilvl="0" w:tplc="5EFE9E26">
      <w:start w:val="1"/>
      <w:numFmt w:val="decimal"/>
      <w:lvlText w:val="%1."/>
      <w:lvlJc w:val="left"/>
      <w:pPr>
        <w:ind w:left="1079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71854A90"/>
    <w:multiLevelType w:val="hybridMultilevel"/>
    <w:tmpl w:val="0B4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6C83"/>
    <w:multiLevelType w:val="hybridMultilevel"/>
    <w:tmpl w:val="722A2158"/>
    <w:lvl w:ilvl="0" w:tplc="1D0A631A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93E61"/>
    <w:multiLevelType w:val="hybridMultilevel"/>
    <w:tmpl w:val="55C84A66"/>
    <w:lvl w:ilvl="0" w:tplc="B600B8E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812ED"/>
    <w:multiLevelType w:val="multilevel"/>
    <w:tmpl w:val="E2A80548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39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799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799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799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59" w:hanging="1440"/>
      </w:pPr>
      <w:rPr>
        <w:rFonts w:hint="default"/>
        <w:sz w:val="32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20"/>
  </w:num>
  <w:num w:numId="6">
    <w:abstractNumId w:val="8"/>
  </w:num>
  <w:num w:numId="7">
    <w:abstractNumId w:val="16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14"/>
  </w:num>
  <w:num w:numId="18">
    <w:abstractNumId w:val="18"/>
  </w:num>
  <w:num w:numId="19">
    <w:abstractNumId w:val="17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7298"/>
    <w:rsid w:val="00021CC2"/>
    <w:rsid w:val="00034388"/>
    <w:rsid w:val="00055095"/>
    <w:rsid w:val="00060AF4"/>
    <w:rsid w:val="00070BBC"/>
    <w:rsid w:val="000A360C"/>
    <w:rsid w:val="000A4034"/>
    <w:rsid w:val="000A60D3"/>
    <w:rsid w:val="000C2E62"/>
    <w:rsid w:val="000C6AA2"/>
    <w:rsid w:val="000E1242"/>
    <w:rsid w:val="000E7B4F"/>
    <w:rsid w:val="000E7D42"/>
    <w:rsid w:val="000F6895"/>
    <w:rsid w:val="00103D24"/>
    <w:rsid w:val="0011346C"/>
    <w:rsid w:val="00133906"/>
    <w:rsid w:val="00137D1B"/>
    <w:rsid w:val="0015408F"/>
    <w:rsid w:val="00162A24"/>
    <w:rsid w:val="00175DD8"/>
    <w:rsid w:val="00195C9E"/>
    <w:rsid w:val="001A603A"/>
    <w:rsid w:val="001B69FE"/>
    <w:rsid w:val="001B7107"/>
    <w:rsid w:val="001B7AA6"/>
    <w:rsid w:val="001C4894"/>
    <w:rsid w:val="001C5B93"/>
    <w:rsid w:val="001C790B"/>
    <w:rsid w:val="001D04F5"/>
    <w:rsid w:val="001D4972"/>
    <w:rsid w:val="001D4E30"/>
    <w:rsid w:val="001F6AE4"/>
    <w:rsid w:val="00216C3A"/>
    <w:rsid w:val="00270592"/>
    <w:rsid w:val="00273DCC"/>
    <w:rsid w:val="002A24C1"/>
    <w:rsid w:val="002A2BF5"/>
    <w:rsid w:val="002A74FC"/>
    <w:rsid w:val="002B36D3"/>
    <w:rsid w:val="002B46B5"/>
    <w:rsid w:val="002D1B36"/>
    <w:rsid w:val="002D7D65"/>
    <w:rsid w:val="002E194D"/>
    <w:rsid w:val="002E3F0E"/>
    <w:rsid w:val="002F404E"/>
    <w:rsid w:val="002F75D0"/>
    <w:rsid w:val="0030633C"/>
    <w:rsid w:val="00310268"/>
    <w:rsid w:val="0031105B"/>
    <w:rsid w:val="00322B2E"/>
    <w:rsid w:val="003250AB"/>
    <w:rsid w:val="003304AF"/>
    <w:rsid w:val="00332204"/>
    <w:rsid w:val="003371AD"/>
    <w:rsid w:val="00337CBB"/>
    <w:rsid w:val="00344430"/>
    <w:rsid w:val="003459DD"/>
    <w:rsid w:val="003620F1"/>
    <w:rsid w:val="00363B29"/>
    <w:rsid w:val="00367298"/>
    <w:rsid w:val="00374734"/>
    <w:rsid w:val="00376450"/>
    <w:rsid w:val="003808DD"/>
    <w:rsid w:val="0038721D"/>
    <w:rsid w:val="0039097B"/>
    <w:rsid w:val="003976B7"/>
    <w:rsid w:val="003A1EA2"/>
    <w:rsid w:val="003B0FB2"/>
    <w:rsid w:val="003B38B9"/>
    <w:rsid w:val="003C1893"/>
    <w:rsid w:val="003F3948"/>
    <w:rsid w:val="00400005"/>
    <w:rsid w:val="0040720D"/>
    <w:rsid w:val="00416EC2"/>
    <w:rsid w:val="00421D67"/>
    <w:rsid w:val="00422115"/>
    <w:rsid w:val="004336BE"/>
    <w:rsid w:val="0043409F"/>
    <w:rsid w:val="0046356E"/>
    <w:rsid w:val="004658C8"/>
    <w:rsid w:val="00465CAA"/>
    <w:rsid w:val="00466C8A"/>
    <w:rsid w:val="00472780"/>
    <w:rsid w:val="00474F67"/>
    <w:rsid w:val="004768B0"/>
    <w:rsid w:val="00477DAA"/>
    <w:rsid w:val="00492D8B"/>
    <w:rsid w:val="00494D7B"/>
    <w:rsid w:val="00497EC7"/>
    <w:rsid w:val="004A627B"/>
    <w:rsid w:val="004B451B"/>
    <w:rsid w:val="004D03D7"/>
    <w:rsid w:val="004E531F"/>
    <w:rsid w:val="004E5C71"/>
    <w:rsid w:val="00501084"/>
    <w:rsid w:val="00516177"/>
    <w:rsid w:val="005206CD"/>
    <w:rsid w:val="005239F5"/>
    <w:rsid w:val="00526B8E"/>
    <w:rsid w:val="00530362"/>
    <w:rsid w:val="0055013A"/>
    <w:rsid w:val="00565920"/>
    <w:rsid w:val="005774A0"/>
    <w:rsid w:val="00593CC8"/>
    <w:rsid w:val="005971EB"/>
    <w:rsid w:val="005B56F3"/>
    <w:rsid w:val="005D5598"/>
    <w:rsid w:val="006066E0"/>
    <w:rsid w:val="00611571"/>
    <w:rsid w:val="0061326F"/>
    <w:rsid w:val="00614C23"/>
    <w:rsid w:val="006261A2"/>
    <w:rsid w:val="00626D38"/>
    <w:rsid w:val="00630CEE"/>
    <w:rsid w:val="00633775"/>
    <w:rsid w:val="00636EF6"/>
    <w:rsid w:val="00660C31"/>
    <w:rsid w:val="00681A9F"/>
    <w:rsid w:val="0069690C"/>
    <w:rsid w:val="0069694E"/>
    <w:rsid w:val="006B0580"/>
    <w:rsid w:val="006B7A7D"/>
    <w:rsid w:val="006C26B7"/>
    <w:rsid w:val="006D1976"/>
    <w:rsid w:val="006E37C3"/>
    <w:rsid w:val="006F1A93"/>
    <w:rsid w:val="00704A3A"/>
    <w:rsid w:val="00710449"/>
    <w:rsid w:val="00710741"/>
    <w:rsid w:val="007247A7"/>
    <w:rsid w:val="0073505A"/>
    <w:rsid w:val="00736636"/>
    <w:rsid w:val="00746668"/>
    <w:rsid w:val="007509BB"/>
    <w:rsid w:val="007849E1"/>
    <w:rsid w:val="00785C1D"/>
    <w:rsid w:val="00786752"/>
    <w:rsid w:val="007918A0"/>
    <w:rsid w:val="007A0968"/>
    <w:rsid w:val="007B4CF6"/>
    <w:rsid w:val="007B7C52"/>
    <w:rsid w:val="007D5E2F"/>
    <w:rsid w:val="007D7775"/>
    <w:rsid w:val="007E5FA5"/>
    <w:rsid w:val="00800DA5"/>
    <w:rsid w:val="00843B93"/>
    <w:rsid w:val="00847079"/>
    <w:rsid w:val="00847775"/>
    <w:rsid w:val="00860FDD"/>
    <w:rsid w:val="0087253F"/>
    <w:rsid w:val="008974E5"/>
    <w:rsid w:val="008A164D"/>
    <w:rsid w:val="008C4974"/>
    <w:rsid w:val="008E3EAE"/>
    <w:rsid w:val="00905F23"/>
    <w:rsid w:val="009079D3"/>
    <w:rsid w:val="009147FA"/>
    <w:rsid w:val="00916538"/>
    <w:rsid w:val="0092452D"/>
    <w:rsid w:val="00925130"/>
    <w:rsid w:val="009419A3"/>
    <w:rsid w:val="009434D7"/>
    <w:rsid w:val="00952BE9"/>
    <w:rsid w:val="00955D5C"/>
    <w:rsid w:val="00957466"/>
    <w:rsid w:val="009614FF"/>
    <w:rsid w:val="00962474"/>
    <w:rsid w:val="00963BF3"/>
    <w:rsid w:val="009731F6"/>
    <w:rsid w:val="00977DF2"/>
    <w:rsid w:val="00982793"/>
    <w:rsid w:val="00983ABC"/>
    <w:rsid w:val="00984269"/>
    <w:rsid w:val="00984AC2"/>
    <w:rsid w:val="00990C97"/>
    <w:rsid w:val="009A4AA5"/>
    <w:rsid w:val="009A4ABF"/>
    <w:rsid w:val="009A7330"/>
    <w:rsid w:val="009C0A68"/>
    <w:rsid w:val="009C39FA"/>
    <w:rsid w:val="009C6C37"/>
    <w:rsid w:val="009D2013"/>
    <w:rsid w:val="009D6946"/>
    <w:rsid w:val="009E6122"/>
    <w:rsid w:val="009F294E"/>
    <w:rsid w:val="009F580F"/>
    <w:rsid w:val="00A02048"/>
    <w:rsid w:val="00A06B50"/>
    <w:rsid w:val="00A27D07"/>
    <w:rsid w:val="00A40433"/>
    <w:rsid w:val="00A60D2C"/>
    <w:rsid w:val="00AA0E36"/>
    <w:rsid w:val="00AB1960"/>
    <w:rsid w:val="00AB1964"/>
    <w:rsid w:val="00AB2D0C"/>
    <w:rsid w:val="00AB2EC7"/>
    <w:rsid w:val="00AB549F"/>
    <w:rsid w:val="00AC0A8C"/>
    <w:rsid w:val="00AC5792"/>
    <w:rsid w:val="00AC7773"/>
    <w:rsid w:val="00AD1689"/>
    <w:rsid w:val="00AD69F2"/>
    <w:rsid w:val="00AE37FD"/>
    <w:rsid w:val="00B20169"/>
    <w:rsid w:val="00B20FEA"/>
    <w:rsid w:val="00B22D93"/>
    <w:rsid w:val="00B37C3E"/>
    <w:rsid w:val="00B60704"/>
    <w:rsid w:val="00B64880"/>
    <w:rsid w:val="00B71B54"/>
    <w:rsid w:val="00B81287"/>
    <w:rsid w:val="00B92EEB"/>
    <w:rsid w:val="00BA353A"/>
    <w:rsid w:val="00BC4D30"/>
    <w:rsid w:val="00BC52DD"/>
    <w:rsid w:val="00BD0E65"/>
    <w:rsid w:val="00BE1E06"/>
    <w:rsid w:val="00BF44F1"/>
    <w:rsid w:val="00C011E0"/>
    <w:rsid w:val="00C02AF0"/>
    <w:rsid w:val="00C07386"/>
    <w:rsid w:val="00C11069"/>
    <w:rsid w:val="00C258A6"/>
    <w:rsid w:val="00C37B17"/>
    <w:rsid w:val="00C62C5F"/>
    <w:rsid w:val="00C651B9"/>
    <w:rsid w:val="00C73274"/>
    <w:rsid w:val="00C85B5E"/>
    <w:rsid w:val="00CA0EDB"/>
    <w:rsid w:val="00CA1072"/>
    <w:rsid w:val="00CC3B03"/>
    <w:rsid w:val="00CD144C"/>
    <w:rsid w:val="00CD15A8"/>
    <w:rsid w:val="00CD2081"/>
    <w:rsid w:val="00CE2CDA"/>
    <w:rsid w:val="00CE32B4"/>
    <w:rsid w:val="00CE4E52"/>
    <w:rsid w:val="00CF27A6"/>
    <w:rsid w:val="00D0684C"/>
    <w:rsid w:val="00D179D8"/>
    <w:rsid w:val="00D214DD"/>
    <w:rsid w:val="00D305EF"/>
    <w:rsid w:val="00D4187F"/>
    <w:rsid w:val="00D42ADE"/>
    <w:rsid w:val="00D4798A"/>
    <w:rsid w:val="00D5247D"/>
    <w:rsid w:val="00D53914"/>
    <w:rsid w:val="00D619EA"/>
    <w:rsid w:val="00D71D50"/>
    <w:rsid w:val="00D93C85"/>
    <w:rsid w:val="00DC08F4"/>
    <w:rsid w:val="00DC4E31"/>
    <w:rsid w:val="00DD20FC"/>
    <w:rsid w:val="00DD4232"/>
    <w:rsid w:val="00E33FF8"/>
    <w:rsid w:val="00E3710A"/>
    <w:rsid w:val="00E37EED"/>
    <w:rsid w:val="00E62A2B"/>
    <w:rsid w:val="00E65D22"/>
    <w:rsid w:val="00E720A7"/>
    <w:rsid w:val="00E82502"/>
    <w:rsid w:val="00E84B33"/>
    <w:rsid w:val="00E91397"/>
    <w:rsid w:val="00EA5537"/>
    <w:rsid w:val="00EA5F68"/>
    <w:rsid w:val="00EC2FF6"/>
    <w:rsid w:val="00EC59DE"/>
    <w:rsid w:val="00EC6248"/>
    <w:rsid w:val="00ED0E7C"/>
    <w:rsid w:val="00EE47EA"/>
    <w:rsid w:val="00EF1A04"/>
    <w:rsid w:val="00EF2EBB"/>
    <w:rsid w:val="00F01F61"/>
    <w:rsid w:val="00F14EC7"/>
    <w:rsid w:val="00F27943"/>
    <w:rsid w:val="00F301AC"/>
    <w:rsid w:val="00F33937"/>
    <w:rsid w:val="00F47CD1"/>
    <w:rsid w:val="00F56569"/>
    <w:rsid w:val="00F66213"/>
    <w:rsid w:val="00F82610"/>
    <w:rsid w:val="00F84E40"/>
    <w:rsid w:val="00F9683E"/>
    <w:rsid w:val="00FB28C8"/>
    <w:rsid w:val="00FB6685"/>
    <w:rsid w:val="00FC5044"/>
    <w:rsid w:val="00FF11BC"/>
    <w:rsid w:val="00FF2088"/>
    <w:rsid w:val="00FF7EE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1944]" strokecolor="none [3213]"/>
    </o:shapedefaults>
    <o:shapelayout v:ext="edit">
      <o:idmap v:ext="edit" data="1"/>
      <o:rules v:ext="edit">
        <o:r id="V:Rule12" type="connector" idref="#_x0000_s1034"/>
        <o:r id="V:Rule13" type="connector" idref="#_x0000_s1044"/>
        <o:r id="V:Rule14" type="connector" idref="#_x0000_s1032"/>
        <o:r id="V:Rule15" type="connector" idref="#_x0000_s1037"/>
        <o:r id="V:Rule16" type="connector" idref="#_x0000_s1036"/>
        <o:r id="V:Rule17" type="connector" idref="#_x0000_s1033"/>
        <o:r id="V:Rule18" type="connector" idref="#_x0000_s1035"/>
        <o:r id="V:Rule19" type="connector" idref="#_x0000_s1041"/>
        <o:r id="V:Rule20" type="connector" idref="#_x0000_s1027"/>
        <o:r id="V:Rule21" type="connector" idref="#_x0000_s1029"/>
        <o:r id="V:Rule2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8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28C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62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C62C5F"/>
  </w:style>
  <w:style w:type="paragraph" w:styleId="a9">
    <w:name w:val="footer"/>
    <w:basedOn w:val="a"/>
    <w:link w:val="aa"/>
    <w:uiPriority w:val="99"/>
    <w:semiHidden/>
    <w:unhideWhenUsed/>
    <w:rsid w:val="00C62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62C5F"/>
  </w:style>
  <w:style w:type="character" w:styleId="ab">
    <w:name w:val="Placeholder Text"/>
    <w:basedOn w:val="a0"/>
    <w:uiPriority w:val="99"/>
    <w:semiHidden/>
    <w:rsid w:val="00F565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0743294117705712"/>
          <c:y val="3.5315507436570852E-2"/>
          <c:w val="0.86091408310675699"/>
          <c:h val="0.7381748505395321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0.37000000000000027</c:v>
                </c:pt>
                <c:pt idx="1">
                  <c:v>0.53</c:v>
                </c:pt>
                <c:pt idx="2">
                  <c:v>2.0000000000000011E-2</c:v>
                </c:pt>
                <c:pt idx="3">
                  <c:v>0.22</c:v>
                </c:pt>
                <c:pt idx="4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098048"/>
        <c:axId val="122100352"/>
        <c:axId val="0"/>
      </c:bar3DChart>
      <c:catAx>
        <c:axId val="122098048"/>
        <c:scaling>
          <c:orientation val="minMax"/>
        </c:scaling>
        <c:axPos val="b"/>
        <c:numFmt formatCode="General" sourceLinked="1"/>
        <c:tickLblPos val="nextTo"/>
        <c:crossAx val="122100352"/>
        <c:crosses val="autoZero"/>
        <c:auto val="1"/>
        <c:lblAlgn val="ctr"/>
        <c:lblOffset val="100"/>
      </c:catAx>
      <c:valAx>
        <c:axId val="122100352"/>
        <c:scaling>
          <c:orientation val="minMax"/>
        </c:scaling>
        <c:axPos val="l"/>
        <c:majorGridlines/>
        <c:numFmt formatCode="General" sourceLinked="1"/>
        <c:tickLblPos val="nextTo"/>
        <c:crossAx val="122098048"/>
        <c:crosses val="autoZero"/>
        <c:crossBetween val="between"/>
      </c:valAx>
    </c:plotArea>
    <c:plotVisOnly val="1"/>
  </c:chart>
  <c:spPr>
    <a:noFill/>
    <a:ln w="12700">
      <a:noFill/>
    </a:ln>
  </c:spPr>
  <c:txPr>
    <a:bodyPr/>
    <a:lstStyle/>
    <a:p>
      <a:pPr>
        <a:defRPr sz="14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8.3812850102085848E-2"/>
          <c:y val="5.0299453832722024E-2"/>
          <c:w val="0.91618714989790084"/>
          <c:h val="0.7650608458408625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5475072"/>
        <c:axId val="125485056"/>
        <c:axId val="0"/>
      </c:bar3DChart>
      <c:catAx>
        <c:axId val="125475072"/>
        <c:scaling>
          <c:orientation val="minMax"/>
        </c:scaling>
        <c:axPos val="b"/>
        <c:numFmt formatCode="General" sourceLinked="1"/>
        <c:tickLblPos val="nextTo"/>
        <c:crossAx val="125485056"/>
        <c:crosses val="autoZero"/>
        <c:auto val="1"/>
        <c:lblAlgn val="ctr"/>
        <c:lblOffset val="100"/>
      </c:catAx>
      <c:valAx>
        <c:axId val="125485056"/>
        <c:scaling>
          <c:orientation val="minMax"/>
        </c:scaling>
        <c:axPos val="l"/>
        <c:majorGridlines/>
        <c:numFmt formatCode="General" sourceLinked="1"/>
        <c:tickLblPos val="nextTo"/>
        <c:crossAx val="12547507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8.3812850102085848E-2"/>
          <c:y val="5.0299453832722024E-2"/>
          <c:w val="0.91618714989790029"/>
          <c:h val="0.7650608458408625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029184"/>
        <c:axId val="122030720"/>
        <c:axId val="0"/>
      </c:bar3DChart>
      <c:catAx>
        <c:axId val="122029184"/>
        <c:scaling>
          <c:orientation val="minMax"/>
        </c:scaling>
        <c:axPos val="b"/>
        <c:numFmt formatCode="General" sourceLinked="1"/>
        <c:tickLblPos val="nextTo"/>
        <c:crossAx val="122030720"/>
        <c:crosses val="autoZero"/>
        <c:auto val="1"/>
        <c:lblAlgn val="ctr"/>
        <c:lblOffset val="100"/>
      </c:catAx>
      <c:valAx>
        <c:axId val="122030720"/>
        <c:scaling>
          <c:orientation val="minMax"/>
        </c:scaling>
        <c:axPos val="l"/>
        <c:majorGridlines/>
        <c:numFmt formatCode="General" sourceLinked="1"/>
        <c:tickLblPos val="nextTo"/>
        <c:crossAx val="1220291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94.4</c:v>
                </c:pt>
                <c:pt idx="1">
                  <c:v>94.4</c:v>
                </c:pt>
                <c:pt idx="2">
                  <c:v>100</c:v>
                </c:pt>
                <c:pt idx="3">
                  <c:v>100</c:v>
                </c:pt>
                <c:pt idx="4">
                  <c:v>96.47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3805696"/>
        <c:axId val="123807232"/>
        <c:axId val="0"/>
      </c:bar3DChart>
      <c:catAx>
        <c:axId val="123805696"/>
        <c:scaling>
          <c:orientation val="minMax"/>
        </c:scaling>
        <c:axPos val="b"/>
        <c:numFmt formatCode="General" sourceLinked="1"/>
        <c:tickLblPos val="nextTo"/>
        <c:crossAx val="123807232"/>
        <c:crosses val="autoZero"/>
        <c:auto val="1"/>
        <c:lblAlgn val="ctr"/>
        <c:lblOffset val="100"/>
      </c:catAx>
      <c:valAx>
        <c:axId val="123807232"/>
        <c:scaling>
          <c:orientation val="minMax"/>
        </c:scaling>
        <c:axPos val="l"/>
        <c:majorGridlines/>
        <c:numFmt formatCode="General" sourceLinked="1"/>
        <c:tickLblPos val="nextTo"/>
        <c:crossAx val="123805696"/>
        <c:crosses val="autoZero"/>
        <c:crossBetween val="between"/>
      </c:valAx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3861632"/>
        <c:axId val="125403520"/>
        <c:axId val="0"/>
      </c:bar3DChart>
      <c:catAx>
        <c:axId val="123861632"/>
        <c:scaling>
          <c:orientation val="minMax"/>
        </c:scaling>
        <c:axPos val="b"/>
        <c:numFmt formatCode="General" sourceLinked="1"/>
        <c:tickLblPos val="nextTo"/>
        <c:crossAx val="125403520"/>
        <c:crosses val="autoZero"/>
        <c:auto val="1"/>
        <c:lblAlgn val="ctr"/>
        <c:lblOffset val="100"/>
      </c:catAx>
      <c:valAx>
        <c:axId val="125403520"/>
        <c:scaling>
          <c:orientation val="minMax"/>
        </c:scaling>
        <c:axPos val="l"/>
        <c:majorGridlines/>
        <c:numFmt formatCode="0%" sourceLinked="1"/>
        <c:tickLblPos val="nextTo"/>
        <c:crossAx val="12386163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653312"/>
        <c:axId val="123044224"/>
        <c:axId val="0"/>
      </c:bar3DChart>
      <c:catAx>
        <c:axId val="122653312"/>
        <c:scaling>
          <c:orientation val="minMax"/>
        </c:scaling>
        <c:axPos val="b"/>
        <c:numFmt formatCode="General" sourceLinked="1"/>
        <c:tickLblPos val="nextTo"/>
        <c:crossAx val="123044224"/>
        <c:crosses val="autoZero"/>
        <c:auto val="1"/>
        <c:lblAlgn val="ctr"/>
        <c:lblOffset val="100"/>
      </c:catAx>
      <c:valAx>
        <c:axId val="123044224"/>
        <c:scaling>
          <c:orientation val="minMax"/>
        </c:scaling>
        <c:axPos val="l"/>
        <c:majorGridlines/>
        <c:numFmt formatCode="General" sourceLinked="1"/>
        <c:tickLblPos val="nextTo"/>
        <c:crossAx val="122653312"/>
        <c:crosses val="autoZero"/>
        <c:crossBetween val="between"/>
      </c:valAx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1973376"/>
        <c:axId val="121983360"/>
        <c:axId val="0"/>
      </c:bar3DChart>
      <c:catAx>
        <c:axId val="121973376"/>
        <c:scaling>
          <c:orientation val="minMax"/>
        </c:scaling>
        <c:axPos val="b"/>
        <c:numFmt formatCode="General" sourceLinked="1"/>
        <c:tickLblPos val="nextTo"/>
        <c:crossAx val="121983360"/>
        <c:crosses val="autoZero"/>
        <c:auto val="1"/>
        <c:lblAlgn val="ctr"/>
        <c:lblOffset val="100"/>
      </c:catAx>
      <c:valAx>
        <c:axId val="121983360"/>
        <c:scaling>
          <c:orientation val="minMax"/>
        </c:scaling>
        <c:axPos val="l"/>
        <c:majorGridlines/>
        <c:numFmt formatCode="General" sourceLinked="1"/>
        <c:tickLblPos val="nextTo"/>
        <c:crossAx val="121973376"/>
        <c:crosses val="autoZero"/>
        <c:crossBetween val="between"/>
      </c:valAx>
    </c:plotArea>
    <c:plotVisOnly val="1"/>
  </c:chart>
  <c:spPr>
    <a:ln w="15875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0.27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0.35000000000000026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066432"/>
        <c:axId val="122067968"/>
        <c:axId val="0"/>
      </c:bar3DChart>
      <c:catAx>
        <c:axId val="122066432"/>
        <c:scaling>
          <c:orientation val="minMax"/>
        </c:scaling>
        <c:axPos val="b"/>
        <c:numFmt formatCode="General" sourceLinked="1"/>
        <c:tickLblPos val="nextTo"/>
        <c:crossAx val="122067968"/>
        <c:crosses val="autoZero"/>
        <c:auto val="1"/>
        <c:lblAlgn val="ctr"/>
        <c:lblOffset val="100"/>
      </c:catAx>
      <c:valAx>
        <c:axId val="122067968"/>
        <c:scaling>
          <c:orientation val="minMax"/>
        </c:scaling>
        <c:axPos val="l"/>
        <c:majorGridlines/>
        <c:numFmt formatCode="General" sourceLinked="1"/>
        <c:tickLblPos val="nextTo"/>
        <c:crossAx val="122066432"/>
        <c:crosses val="autoZero"/>
        <c:crossBetween val="between"/>
      </c:valAx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0.12000000000000002</c:v>
                </c:pt>
                <c:pt idx="1">
                  <c:v>0.11</c:v>
                </c:pt>
                <c:pt idx="2">
                  <c:v>0</c:v>
                </c:pt>
                <c:pt idx="3">
                  <c:v>1.0000000000000005E-2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134912"/>
        <c:axId val="122136448"/>
        <c:axId val="0"/>
      </c:bar3DChart>
      <c:catAx>
        <c:axId val="122134912"/>
        <c:scaling>
          <c:orientation val="minMax"/>
        </c:scaling>
        <c:axPos val="b"/>
        <c:numFmt formatCode="General" sourceLinked="1"/>
        <c:tickLblPos val="nextTo"/>
        <c:crossAx val="122136448"/>
        <c:crosses val="autoZero"/>
        <c:auto val="1"/>
        <c:lblAlgn val="ctr"/>
        <c:lblOffset val="100"/>
      </c:catAx>
      <c:valAx>
        <c:axId val="122136448"/>
        <c:scaling>
          <c:orientation val="minMax"/>
        </c:scaling>
        <c:axPos val="l"/>
        <c:majorGridlines/>
        <c:numFmt formatCode="General" sourceLinked="1"/>
        <c:tickLblPos val="nextTo"/>
        <c:crossAx val="122134912"/>
        <c:crosses val="autoZero"/>
        <c:crossBetween val="between"/>
      </c:valAx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6.337464470135129E-2"/>
          <c:y val="7.3791502207268975E-2"/>
          <c:w val="0.89736526679548645"/>
          <c:h val="0.7707954988682955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7.24</c:v>
                </c:pt>
                <c:pt idx="1">
                  <c:v>0.12000000000000002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13048576"/>
        <c:axId val="113111808"/>
        <c:axId val="0"/>
      </c:bar3DChart>
      <c:catAx>
        <c:axId val="113048576"/>
        <c:scaling>
          <c:orientation val="minMax"/>
        </c:scaling>
        <c:axPos val="b"/>
        <c:numFmt formatCode="General" sourceLinked="1"/>
        <c:tickLblPos val="nextTo"/>
        <c:crossAx val="113111808"/>
        <c:crosses val="autoZero"/>
        <c:auto val="1"/>
        <c:lblAlgn val="ctr"/>
        <c:lblOffset val="100"/>
      </c:catAx>
      <c:valAx>
        <c:axId val="113111808"/>
        <c:scaling>
          <c:orientation val="minMax"/>
        </c:scaling>
        <c:axPos val="l"/>
        <c:majorGridlines/>
        <c:numFmt formatCode="General" sourceLinked="1"/>
        <c:tickLblPos val="nextTo"/>
        <c:crossAx val="113048576"/>
        <c:crosses val="autoZero"/>
        <c:crossBetween val="between"/>
      </c:valAx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1610607636005051"/>
          <c:y val="6.56229811763024E-2"/>
          <c:w val="0.8578485719149076"/>
          <c:h val="0.7509174478966464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3111296"/>
        <c:axId val="123112832"/>
        <c:axId val="0"/>
      </c:bar3DChart>
      <c:catAx>
        <c:axId val="123111296"/>
        <c:scaling>
          <c:orientation val="minMax"/>
        </c:scaling>
        <c:axPos val="b"/>
        <c:numFmt formatCode="General" sourceLinked="1"/>
        <c:tickLblPos val="nextTo"/>
        <c:crossAx val="123112832"/>
        <c:crosses val="autoZero"/>
        <c:auto val="1"/>
        <c:lblAlgn val="ctr"/>
        <c:lblOffset val="100"/>
      </c:catAx>
      <c:valAx>
        <c:axId val="123112832"/>
        <c:scaling>
          <c:orientation val="minMax"/>
        </c:scaling>
        <c:axPos val="l"/>
        <c:majorGridlines/>
        <c:numFmt formatCode="General" sourceLinked="1"/>
        <c:tickLblPos val="nextTo"/>
        <c:crossAx val="123111296"/>
        <c:crosses val="autoZero"/>
        <c:crossBetween val="between"/>
      </c:valAx>
      <c:spPr>
        <a:ln w="139700"/>
      </c:spPr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0865416819962465"/>
          <c:y val="4.5108426510119419E-2"/>
          <c:w val="0.86391946188559265"/>
          <c:h val="0.7683097833978919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032896"/>
        <c:axId val="122034432"/>
        <c:axId val="0"/>
      </c:bar3DChart>
      <c:catAx>
        <c:axId val="122032896"/>
        <c:scaling>
          <c:orientation val="minMax"/>
        </c:scaling>
        <c:axPos val="b"/>
        <c:numFmt formatCode="General" sourceLinked="1"/>
        <c:tickLblPos val="nextTo"/>
        <c:crossAx val="122034432"/>
        <c:crosses val="autoZero"/>
        <c:auto val="1"/>
        <c:lblAlgn val="ctr"/>
        <c:lblOffset val="100"/>
      </c:catAx>
      <c:valAx>
        <c:axId val="122034432"/>
        <c:scaling>
          <c:orientation val="minMax"/>
        </c:scaling>
        <c:axPos val="l"/>
        <c:majorGridlines/>
        <c:numFmt formatCode="General" sourceLinked="1"/>
        <c:tickLblPos val="nextTo"/>
        <c:crossAx val="122032896"/>
        <c:crosses val="autoZero"/>
        <c:crossBetween val="between"/>
      </c:valAx>
      <c:spPr>
        <a:ln w="139700"/>
      </c:spPr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8.9592161133500547E-2"/>
          <c:y val="3.2408834801584852E-2"/>
          <c:w val="0.89766549799289563"/>
          <c:h val="0.791752887851711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96.89</c:v>
                </c:pt>
                <c:pt idx="4">
                  <c:v>91.32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2293632"/>
        <c:axId val="123200640"/>
        <c:axId val="0"/>
      </c:bar3DChart>
      <c:catAx>
        <c:axId val="122293632"/>
        <c:scaling>
          <c:orientation val="minMax"/>
        </c:scaling>
        <c:axPos val="b"/>
        <c:numFmt formatCode="General" sourceLinked="1"/>
        <c:tickLblPos val="nextTo"/>
        <c:crossAx val="123200640"/>
        <c:crosses val="autoZero"/>
        <c:auto val="1"/>
        <c:lblAlgn val="ctr"/>
        <c:lblOffset val="100"/>
      </c:catAx>
      <c:valAx>
        <c:axId val="123200640"/>
        <c:scaling>
          <c:orientation val="minMax"/>
        </c:scaling>
        <c:axPos val="l"/>
        <c:majorGridlines/>
        <c:numFmt formatCode="General" sourceLinked="1"/>
        <c:tickLblPos val="nextTo"/>
        <c:crossAx val="122293632"/>
        <c:crosses val="autoZero"/>
        <c:crossBetween val="between"/>
      </c:valAx>
    </c:plotArea>
    <c:plotVisOnly val="1"/>
  </c:chart>
  <c:spPr>
    <a:ln w="12700"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45E9-22E6-401F-979E-979B806C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pc</cp:lastModifiedBy>
  <cp:revision>27</cp:revision>
  <cp:lastPrinted>2018-02-12T08:57:00Z</cp:lastPrinted>
  <dcterms:created xsi:type="dcterms:W3CDTF">2018-02-07T08:40:00Z</dcterms:created>
  <dcterms:modified xsi:type="dcterms:W3CDTF">2018-02-13T08:25:00Z</dcterms:modified>
</cp:coreProperties>
</file>